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DF" w:rsidRPr="006A2362" w:rsidRDefault="00200910" w:rsidP="009273DF">
      <w:pPr>
        <w:widowControl w:val="0"/>
        <w:autoSpaceDE w:val="0"/>
        <w:autoSpaceDN w:val="0"/>
        <w:adjustRightInd w:val="0"/>
        <w:spacing w:line="276" w:lineRule="auto"/>
        <w:jc w:val="center"/>
        <w:rPr>
          <w:b/>
          <w:sz w:val="28"/>
          <w:szCs w:val="28"/>
        </w:rPr>
      </w:pPr>
      <w:r>
        <w:rPr>
          <w:b/>
          <w:sz w:val="28"/>
          <w:szCs w:val="28"/>
        </w:rPr>
        <w:t>СОВЕТ ВЕСЕЛОПОЛЯНСКОГО СЕЛЬСКОГО</w:t>
      </w:r>
      <w:r w:rsidR="009273DF" w:rsidRPr="006A2362">
        <w:rPr>
          <w:b/>
          <w:sz w:val="28"/>
          <w:szCs w:val="28"/>
        </w:rPr>
        <w:t xml:space="preserve"> ПОСЕЛЕНИЯ</w:t>
      </w:r>
    </w:p>
    <w:p w:rsidR="009273DF" w:rsidRPr="006A2362" w:rsidRDefault="009273DF" w:rsidP="009273DF">
      <w:pPr>
        <w:widowControl w:val="0"/>
        <w:autoSpaceDE w:val="0"/>
        <w:autoSpaceDN w:val="0"/>
        <w:adjustRightInd w:val="0"/>
        <w:spacing w:line="276" w:lineRule="auto"/>
        <w:jc w:val="center"/>
        <w:rPr>
          <w:b/>
          <w:sz w:val="28"/>
          <w:szCs w:val="28"/>
        </w:rPr>
      </w:pPr>
      <w:r w:rsidRPr="006A2362">
        <w:rPr>
          <w:b/>
          <w:sz w:val="28"/>
          <w:szCs w:val="28"/>
        </w:rPr>
        <w:t>ЛЮБИНСКОГО МУНИЦИПАЛЬНОГО РАЙОНА</w:t>
      </w:r>
    </w:p>
    <w:p w:rsidR="009273DF" w:rsidRPr="006A2362" w:rsidRDefault="009273DF" w:rsidP="009273DF">
      <w:pPr>
        <w:widowControl w:val="0"/>
        <w:autoSpaceDE w:val="0"/>
        <w:autoSpaceDN w:val="0"/>
        <w:adjustRightInd w:val="0"/>
        <w:spacing w:line="276" w:lineRule="auto"/>
        <w:jc w:val="center"/>
        <w:rPr>
          <w:b/>
          <w:sz w:val="28"/>
          <w:szCs w:val="28"/>
        </w:rPr>
      </w:pPr>
      <w:r w:rsidRPr="006A2362">
        <w:rPr>
          <w:b/>
          <w:sz w:val="28"/>
          <w:szCs w:val="28"/>
        </w:rPr>
        <w:t>ОМСКОЙ ОБЛАСТИ</w:t>
      </w:r>
    </w:p>
    <w:p w:rsidR="009273DF" w:rsidRDefault="009273DF" w:rsidP="009273DF">
      <w:pPr>
        <w:keepNext/>
        <w:pBdr>
          <w:bottom w:val="single" w:sz="12" w:space="1" w:color="auto"/>
        </w:pBdr>
        <w:spacing w:line="276" w:lineRule="auto"/>
        <w:jc w:val="center"/>
        <w:outlineLvl w:val="0"/>
        <w:rPr>
          <w:b/>
          <w:bCs/>
          <w:sz w:val="28"/>
          <w:szCs w:val="28"/>
        </w:rPr>
      </w:pPr>
      <w:r w:rsidRPr="006A2362">
        <w:rPr>
          <w:b/>
          <w:bCs/>
          <w:sz w:val="28"/>
          <w:szCs w:val="28"/>
        </w:rPr>
        <w:t xml:space="preserve">Р Е Ш Е Н И Е </w:t>
      </w:r>
    </w:p>
    <w:p w:rsidR="009273DF" w:rsidRPr="006A2362" w:rsidRDefault="009273DF" w:rsidP="009273DF">
      <w:pPr>
        <w:widowControl w:val="0"/>
        <w:autoSpaceDE w:val="0"/>
        <w:autoSpaceDN w:val="0"/>
        <w:adjustRightInd w:val="0"/>
        <w:spacing w:line="276" w:lineRule="auto"/>
        <w:jc w:val="both"/>
        <w:rPr>
          <w:sz w:val="32"/>
          <w:szCs w:val="32"/>
        </w:rPr>
      </w:pPr>
    </w:p>
    <w:p w:rsidR="009273DF" w:rsidRPr="006A2362" w:rsidRDefault="00466577" w:rsidP="009273DF">
      <w:pPr>
        <w:widowControl w:val="0"/>
        <w:autoSpaceDE w:val="0"/>
        <w:autoSpaceDN w:val="0"/>
        <w:adjustRightInd w:val="0"/>
        <w:spacing w:line="276" w:lineRule="auto"/>
        <w:jc w:val="both"/>
        <w:rPr>
          <w:sz w:val="28"/>
          <w:szCs w:val="28"/>
        </w:rPr>
      </w:pPr>
      <w:r>
        <w:rPr>
          <w:sz w:val="28"/>
          <w:szCs w:val="28"/>
        </w:rPr>
        <w:t>25.07.</w:t>
      </w:r>
      <w:r w:rsidR="0038453E">
        <w:rPr>
          <w:sz w:val="28"/>
          <w:szCs w:val="28"/>
        </w:rPr>
        <w:t xml:space="preserve"> 2024</w:t>
      </w:r>
      <w:r w:rsidR="009273DF" w:rsidRPr="006A2362">
        <w:rPr>
          <w:sz w:val="28"/>
          <w:szCs w:val="28"/>
        </w:rPr>
        <w:t xml:space="preserve"> года № </w:t>
      </w:r>
      <w:r>
        <w:rPr>
          <w:sz w:val="28"/>
          <w:szCs w:val="28"/>
        </w:rPr>
        <w:t>36</w:t>
      </w:r>
      <w:r w:rsidR="00200910">
        <w:rPr>
          <w:sz w:val="28"/>
          <w:szCs w:val="28"/>
        </w:rPr>
        <w:t xml:space="preserve">                           п. Веселая Поляна</w:t>
      </w:r>
    </w:p>
    <w:p w:rsidR="009273DF" w:rsidRPr="006A2362" w:rsidRDefault="009273DF" w:rsidP="009273DF">
      <w:pPr>
        <w:tabs>
          <w:tab w:val="left" w:pos="1134"/>
        </w:tabs>
        <w:suppressAutoHyphens/>
        <w:jc w:val="right"/>
        <w:rPr>
          <w:rFonts w:ascii="Arial" w:eastAsia="Arial" w:hAnsi="Arial" w:cs="Arial"/>
          <w:kern w:val="1"/>
          <w:sz w:val="28"/>
          <w:szCs w:val="20"/>
          <w:lang w:eastAsia="ar-SA"/>
        </w:rPr>
      </w:pPr>
    </w:p>
    <w:p w:rsidR="00200910" w:rsidRDefault="008649D2" w:rsidP="00AD3A96">
      <w:pPr>
        <w:adjustRightInd w:val="0"/>
        <w:jc w:val="center"/>
        <w:rPr>
          <w:b/>
          <w:sz w:val="28"/>
          <w:szCs w:val="28"/>
        </w:rPr>
      </w:pPr>
      <w:r>
        <w:rPr>
          <w:b/>
          <w:sz w:val="28"/>
          <w:szCs w:val="28"/>
        </w:rPr>
        <w:t>О в</w:t>
      </w:r>
      <w:r w:rsidRPr="00CE0947">
        <w:rPr>
          <w:b/>
          <w:sz w:val="28"/>
          <w:szCs w:val="28"/>
        </w:rPr>
        <w:t xml:space="preserve">несении изменений в Решение </w:t>
      </w:r>
      <w:r w:rsidR="00200910">
        <w:rPr>
          <w:b/>
          <w:sz w:val="28"/>
          <w:szCs w:val="28"/>
        </w:rPr>
        <w:t xml:space="preserve">Совета Веселополянского сельского </w:t>
      </w:r>
      <w:r w:rsidRPr="00CE0947">
        <w:rPr>
          <w:b/>
          <w:sz w:val="28"/>
          <w:szCs w:val="28"/>
        </w:rPr>
        <w:t xml:space="preserve">поселения Любинского муниципального района Омской области от </w:t>
      </w:r>
      <w:r>
        <w:rPr>
          <w:b/>
          <w:sz w:val="28"/>
          <w:szCs w:val="28"/>
        </w:rPr>
        <w:t xml:space="preserve">      </w:t>
      </w:r>
      <w:r w:rsidR="00200910">
        <w:rPr>
          <w:b/>
          <w:sz w:val="28"/>
          <w:szCs w:val="28"/>
        </w:rPr>
        <w:t xml:space="preserve">       29 октября 2021 года № 36</w:t>
      </w:r>
      <w:r>
        <w:rPr>
          <w:b/>
          <w:sz w:val="28"/>
          <w:szCs w:val="28"/>
        </w:rPr>
        <w:t xml:space="preserve"> </w:t>
      </w:r>
      <w:r w:rsidR="00AD3A96">
        <w:rPr>
          <w:b/>
          <w:sz w:val="28"/>
          <w:szCs w:val="28"/>
        </w:rPr>
        <w:t>«</w:t>
      </w:r>
      <w:r w:rsidR="00AD3A96" w:rsidRPr="00D0065A">
        <w:rPr>
          <w:b/>
          <w:sz w:val="28"/>
          <w:szCs w:val="28"/>
        </w:rPr>
        <w:t>Об утверждении Положения о м</w:t>
      </w:r>
      <w:r w:rsidR="00AD3A96">
        <w:rPr>
          <w:b/>
          <w:sz w:val="28"/>
          <w:szCs w:val="28"/>
        </w:rPr>
        <w:t xml:space="preserve">униципальном жилищном контроле </w:t>
      </w:r>
      <w:r w:rsidR="00AD3A96" w:rsidRPr="00D0065A">
        <w:rPr>
          <w:b/>
          <w:sz w:val="28"/>
          <w:szCs w:val="28"/>
        </w:rPr>
        <w:t>на тер</w:t>
      </w:r>
      <w:r w:rsidR="00200910">
        <w:rPr>
          <w:b/>
          <w:sz w:val="28"/>
          <w:szCs w:val="28"/>
        </w:rPr>
        <w:t>ритории Веселополянского</w:t>
      </w:r>
    </w:p>
    <w:p w:rsidR="00AD3A96" w:rsidRPr="00D0065A" w:rsidRDefault="00200910" w:rsidP="00AD3A96">
      <w:pPr>
        <w:adjustRightInd w:val="0"/>
        <w:jc w:val="center"/>
        <w:rPr>
          <w:b/>
          <w:sz w:val="28"/>
          <w:szCs w:val="28"/>
        </w:rPr>
      </w:pPr>
      <w:r>
        <w:rPr>
          <w:b/>
          <w:sz w:val="28"/>
          <w:szCs w:val="28"/>
        </w:rPr>
        <w:t>сельского</w:t>
      </w:r>
      <w:r w:rsidR="00AD3A96" w:rsidRPr="00D0065A">
        <w:rPr>
          <w:b/>
          <w:sz w:val="28"/>
          <w:szCs w:val="28"/>
        </w:rPr>
        <w:t xml:space="preserve"> </w:t>
      </w:r>
      <w:r w:rsidR="00117776" w:rsidRPr="00D0065A">
        <w:rPr>
          <w:b/>
          <w:sz w:val="28"/>
          <w:szCs w:val="28"/>
        </w:rPr>
        <w:t>поселения Любинского</w:t>
      </w:r>
      <w:r w:rsidR="00AD3A96" w:rsidRPr="00D0065A">
        <w:rPr>
          <w:b/>
          <w:sz w:val="28"/>
          <w:szCs w:val="28"/>
        </w:rPr>
        <w:t xml:space="preserve"> муниципального района Омской области</w:t>
      </w:r>
      <w:r w:rsidR="00AD3A96">
        <w:rPr>
          <w:b/>
          <w:sz w:val="28"/>
          <w:szCs w:val="28"/>
        </w:rPr>
        <w:t>»</w:t>
      </w:r>
    </w:p>
    <w:p w:rsidR="009273DF" w:rsidRPr="006A2362" w:rsidRDefault="009273DF" w:rsidP="00AD3A96">
      <w:pPr>
        <w:widowControl w:val="0"/>
        <w:jc w:val="center"/>
        <w:rPr>
          <w:szCs w:val="22"/>
        </w:rPr>
      </w:pPr>
    </w:p>
    <w:p w:rsidR="00820F29" w:rsidRDefault="008A1D89" w:rsidP="00820F29">
      <w:pPr>
        <w:tabs>
          <w:tab w:val="left" w:pos="540"/>
        </w:tabs>
        <w:spacing w:line="240" w:lineRule="atLeast"/>
        <w:jc w:val="both"/>
        <w:rPr>
          <w:sz w:val="28"/>
          <w:szCs w:val="28"/>
        </w:rPr>
      </w:pPr>
      <w:r>
        <w:rPr>
          <w:sz w:val="28"/>
          <w:szCs w:val="28"/>
        </w:rPr>
        <w:tab/>
      </w:r>
      <w:r w:rsidR="009273DF" w:rsidRPr="006A2362">
        <w:rPr>
          <w:sz w:val="28"/>
          <w:szCs w:val="28"/>
        </w:rPr>
        <w:t xml:space="preserve">В соответствии с пунктом 19 статьи 14 Федерального закона от 06.10.2003 N 131-ФЗ "Об общих принципах организации местного самоуправления в Российской Федерации", </w:t>
      </w:r>
      <w:r w:rsidR="00820F29" w:rsidRPr="00C15B98">
        <w:rPr>
          <w:color w:val="111111"/>
          <w:sz w:val="28"/>
          <w:szCs w:val="28"/>
        </w:rPr>
        <w:t>законом от 31.07.2020 № 248-ФЗ «О государственном контроле (надзоре) и муниципальном контроле в Российской Федерации»</w:t>
      </w:r>
      <w:r w:rsidR="00820F29" w:rsidRPr="00820F29">
        <w:rPr>
          <w:color w:val="111111"/>
          <w:sz w:val="28"/>
          <w:szCs w:val="28"/>
        </w:rPr>
        <w:t xml:space="preserve"> </w:t>
      </w:r>
      <w:r w:rsidR="00820F29" w:rsidRPr="00C15B98">
        <w:rPr>
          <w:color w:val="111111"/>
          <w:sz w:val="28"/>
          <w:szCs w:val="28"/>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820F29" w:rsidRPr="00C15B98">
        <w:rPr>
          <w:color w:val="000000"/>
          <w:sz w:val="28"/>
          <w:szCs w:val="28"/>
        </w:rPr>
        <w:t xml:space="preserve"> Жилищным кодексом Российской Федерации, </w:t>
      </w:r>
      <w:r w:rsidR="0038453E">
        <w:rPr>
          <w:color w:val="000000"/>
          <w:sz w:val="28"/>
          <w:szCs w:val="28"/>
        </w:rPr>
        <w:t>на основании протеста прокуратуры Любинского муниципального района Омской области</w:t>
      </w:r>
      <w:r w:rsidR="00820F29">
        <w:rPr>
          <w:color w:val="000000"/>
          <w:sz w:val="28"/>
          <w:szCs w:val="28"/>
        </w:rPr>
        <w:t xml:space="preserve">, </w:t>
      </w:r>
      <w:r w:rsidR="00820F29">
        <w:rPr>
          <w:sz w:val="28"/>
          <w:szCs w:val="28"/>
        </w:rPr>
        <w:t xml:space="preserve">руководствуясь Уставом </w:t>
      </w:r>
      <w:r w:rsidR="00200910">
        <w:rPr>
          <w:sz w:val="28"/>
          <w:szCs w:val="28"/>
        </w:rPr>
        <w:t>Веселополянского сельского</w:t>
      </w:r>
      <w:r w:rsidR="00820F29" w:rsidRPr="00AD13E2">
        <w:rPr>
          <w:sz w:val="28"/>
          <w:szCs w:val="28"/>
        </w:rPr>
        <w:t xml:space="preserve"> поселения  </w:t>
      </w:r>
      <w:r w:rsidR="00820F29">
        <w:rPr>
          <w:sz w:val="28"/>
          <w:szCs w:val="28"/>
        </w:rPr>
        <w:t xml:space="preserve">Любинского муниципального района Омской области, Совет </w:t>
      </w:r>
      <w:r w:rsidR="00200910">
        <w:rPr>
          <w:sz w:val="28"/>
          <w:szCs w:val="28"/>
        </w:rPr>
        <w:t xml:space="preserve">Веселополянского сельского </w:t>
      </w:r>
      <w:r w:rsidR="00820F29" w:rsidRPr="00AD13E2">
        <w:rPr>
          <w:sz w:val="28"/>
          <w:szCs w:val="28"/>
        </w:rPr>
        <w:t xml:space="preserve">поселения  </w:t>
      </w:r>
      <w:r w:rsidR="00820F29">
        <w:rPr>
          <w:sz w:val="28"/>
          <w:szCs w:val="28"/>
        </w:rPr>
        <w:t>Любинского муниципального района</w:t>
      </w:r>
      <w:r>
        <w:rPr>
          <w:sz w:val="28"/>
          <w:szCs w:val="28"/>
        </w:rPr>
        <w:t xml:space="preserve"> Омской области</w:t>
      </w:r>
      <w:r w:rsidR="00820F29">
        <w:rPr>
          <w:sz w:val="28"/>
          <w:szCs w:val="28"/>
        </w:rPr>
        <w:t xml:space="preserve"> решил:</w:t>
      </w:r>
    </w:p>
    <w:p w:rsidR="009273DF" w:rsidRPr="006A2362" w:rsidRDefault="009273DF" w:rsidP="00820F29">
      <w:pPr>
        <w:widowControl w:val="0"/>
        <w:jc w:val="both"/>
        <w:rPr>
          <w:sz w:val="28"/>
          <w:szCs w:val="28"/>
        </w:rPr>
      </w:pPr>
    </w:p>
    <w:p w:rsidR="0010281D" w:rsidRPr="008649D2" w:rsidRDefault="008649D2" w:rsidP="008649D2">
      <w:pPr>
        <w:adjustRightInd w:val="0"/>
        <w:ind w:firstLine="708"/>
        <w:jc w:val="both"/>
        <w:rPr>
          <w:sz w:val="28"/>
          <w:szCs w:val="28"/>
        </w:rPr>
      </w:pPr>
      <w:r>
        <w:rPr>
          <w:sz w:val="28"/>
        </w:rPr>
        <w:t>1.</w:t>
      </w:r>
      <w:r w:rsidRPr="008649D2">
        <w:rPr>
          <w:sz w:val="28"/>
        </w:rPr>
        <w:t xml:space="preserve">Внести изменения </w:t>
      </w:r>
      <w:r w:rsidRPr="008649D2">
        <w:rPr>
          <w:sz w:val="28"/>
          <w:szCs w:val="28"/>
        </w:rPr>
        <w:t xml:space="preserve">в Решение </w:t>
      </w:r>
      <w:r w:rsidR="00200910">
        <w:rPr>
          <w:sz w:val="28"/>
          <w:szCs w:val="28"/>
        </w:rPr>
        <w:t xml:space="preserve">Совета Веселополянского сельского </w:t>
      </w:r>
      <w:r w:rsidRPr="008649D2">
        <w:rPr>
          <w:sz w:val="28"/>
          <w:szCs w:val="28"/>
        </w:rPr>
        <w:t xml:space="preserve">поселения Любинского муниципального района Омской области от       </w:t>
      </w:r>
      <w:r w:rsidR="00200910">
        <w:rPr>
          <w:sz w:val="28"/>
          <w:szCs w:val="28"/>
        </w:rPr>
        <w:t xml:space="preserve">       29 октября 2021 года № 36</w:t>
      </w:r>
      <w:r w:rsidRPr="008649D2">
        <w:rPr>
          <w:sz w:val="28"/>
          <w:szCs w:val="28"/>
        </w:rPr>
        <w:t xml:space="preserve"> </w:t>
      </w:r>
      <w:r w:rsidR="00AD3A96" w:rsidRPr="00AD3A96">
        <w:rPr>
          <w:sz w:val="28"/>
          <w:szCs w:val="28"/>
        </w:rPr>
        <w:t>«Об утверждении Положения о муниципальном жилищном контроле на тер</w:t>
      </w:r>
      <w:r w:rsidR="00200910">
        <w:rPr>
          <w:sz w:val="28"/>
          <w:szCs w:val="28"/>
        </w:rPr>
        <w:t xml:space="preserve">ритории </w:t>
      </w:r>
      <w:r w:rsidR="00117776">
        <w:rPr>
          <w:sz w:val="28"/>
          <w:szCs w:val="28"/>
        </w:rPr>
        <w:t xml:space="preserve">Веселополянского </w:t>
      </w:r>
      <w:r w:rsidR="00117776" w:rsidRPr="00AD3A96">
        <w:rPr>
          <w:sz w:val="28"/>
          <w:szCs w:val="28"/>
        </w:rPr>
        <w:t>поселения Любинского</w:t>
      </w:r>
      <w:r w:rsidR="00AD3A96" w:rsidRPr="00AD3A96">
        <w:rPr>
          <w:sz w:val="28"/>
          <w:szCs w:val="28"/>
        </w:rPr>
        <w:t xml:space="preserve"> муниципального района Омской области»</w:t>
      </w:r>
      <w:r w:rsidR="00AD3A96">
        <w:rPr>
          <w:b/>
          <w:sz w:val="28"/>
          <w:szCs w:val="28"/>
        </w:rPr>
        <w:t xml:space="preserve"> </w:t>
      </w:r>
      <w:r w:rsidRPr="008649D2">
        <w:rPr>
          <w:sz w:val="28"/>
          <w:szCs w:val="28"/>
        </w:rPr>
        <w:t>изменения</w:t>
      </w:r>
      <w:r w:rsidR="0038453E">
        <w:rPr>
          <w:sz w:val="28"/>
          <w:szCs w:val="28"/>
        </w:rPr>
        <w:t xml:space="preserve"> согласно </w:t>
      </w:r>
      <w:r w:rsidR="00117776">
        <w:rPr>
          <w:sz w:val="28"/>
          <w:szCs w:val="28"/>
        </w:rPr>
        <w:t>приложению,</w:t>
      </w:r>
      <w:r w:rsidR="0038453E">
        <w:rPr>
          <w:sz w:val="28"/>
          <w:szCs w:val="28"/>
        </w:rPr>
        <w:t xml:space="preserve"> к настоящему решению</w:t>
      </w:r>
    </w:p>
    <w:p w:rsidR="00820F29" w:rsidRDefault="00820F29" w:rsidP="00820F29">
      <w:pPr>
        <w:widowControl w:val="0"/>
        <w:ind w:firstLine="540"/>
        <w:jc w:val="both"/>
        <w:rPr>
          <w:sz w:val="28"/>
          <w:szCs w:val="28"/>
        </w:rPr>
      </w:pPr>
      <w:r>
        <w:rPr>
          <w:sz w:val="28"/>
          <w:szCs w:val="28"/>
        </w:rPr>
        <w:t>2. Опубликовать настоящее решение</w:t>
      </w:r>
      <w:r w:rsidRPr="006A2362">
        <w:rPr>
          <w:sz w:val="28"/>
          <w:szCs w:val="28"/>
        </w:rPr>
        <w:t xml:space="preserve"> в бюллетене </w:t>
      </w:r>
      <w:r w:rsidR="00200910">
        <w:rPr>
          <w:sz w:val="28"/>
          <w:szCs w:val="28"/>
        </w:rPr>
        <w:t xml:space="preserve">«Веселополянский </w:t>
      </w:r>
      <w:r w:rsidRPr="006A2362">
        <w:rPr>
          <w:sz w:val="28"/>
          <w:szCs w:val="28"/>
        </w:rPr>
        <w:t>муниципальный вестник»</w:t>
      </w:r>
      <w:r>
        <w:rPr>
          <w:sz w:val="28"/>
          <w:szCs w:val="28"/>
        </w:rPr>
        <w:t xml:space="preserve"> </w:t>
      </w:r>
      <w:r w:rsidRPr="0073722E">
        <w:rPr>
          <w:sz w:val="28"/>
          <w:szCs w:val="28"/>
        </w:rPr>
        <w:t xml:space="preserve">и на официальном сайте </w:t>
      </w:r>
      <w:r w:rsidR="00200910">
        <w:rPr>
          <w:sz w:val="28"/>
          <w:szCs w:val="28"/>
        </w:rPr>
        <w:t xml:space="preserve">Веселополянского сельского </w:t>
      </w:r>
      <w:r>
        <w:rPr>
          <w:sz w:val="28"/>
          <w:szCs w:val="28"/>
        </w:rPr>
        <w:t xml:space="preserve">поселения </w:t>
      </w:r>
      <w:r w:rsidRPr="0073722E">
        <w:rPr>
          <w:sz w:val="28"/>
          <w:szCs w:val="28"/>
        </w:rPr>
        <w:t>Любинского муниципального района</w:t>
      </w:r>
      <w:r w:rsidR="008A1D89">
        <w:rPr>
          <w:sz w:val="28"/>
          <w:szCs w:val="28"/>
        </w:rPr>
        <w:t xml:space="preserve"> Омской области</w:t>
      </w:r>
      <w:r w:rsidRPr="0073722E">
        <w:rPr>
          <w:sz w:val="28"/>
          <w:szCs w:val="28"/>
        </w:rPr>
        <w:t xml:space="preserve"> в информационно-телекоммуникационной сети «Интернет».</w:t>
      </w:r>
    </w:p>
    <w:p w:rsidR="009273DF" w:rsidRPr="006A2362" w:rsidRDefault="009273DF" w:rsidP="009273DF">
      <w:pPr>
        <w:widowControl w:val="0"/>
        <w:ind w:firstLine="720"/>
        <w:jc w:val="both"/>
        <w:rPr>
          <w:sz w:val="28"/>
          <w:szCs w:val="28"/>
        </w:rPr>
      </w:pPr>
    </w:p>
    <w:p w:rsidR="00200910" w:rsidRDefault="00200910" w:rsidP="008A1D89">
      <w:pPr>
        <w:widowControl w:val="0"/>
        <w:rPr>
          <w:sz w:val="28"/>
          <w:szCs w:val="28"/>
        </w:rPr>
      </w:pPr>
      <w:r>
        <w:rPr>
          <w:sz w:val="28"/>
          <w:szCs w:val="28"/>
        </w:rPr>
        <w:t xml:space="preserve">Глава Веселополянского </w:t>
      </w:r>
    </w:p>
    <w:p w:rsidR="009273DF" w:rsidRPr="006A2362" w:rsidRDefault="00117776" w:rsidP="008A1D89">
      <w:pPr>
        <w:widowControl w:val="0"/>
        <w:rPr>
          <w:sz w:val="28"/>
          <w:szCs w:val="28"/>
        </w:rPr>
      </w:pPr>
      <w:r>
        <w:rPr>
          <w:sz w:val="28"/>
          <w:szCs w:val="28"/>
        </w:rPr>
        <w:t xml:space="preserve">сельского </w:t>
      </w:r>
      <w:r w:rsidRPr="006A2362">
        <w:rPr>
          <w:sz w:val="28"/>
          <w:szCs w:val="28"/>
        </w:rPr>
        <w:t>поселения</w:t>
      </w:r>
      <w:r w:rsidR="009273DF" w:rsidRPr="006A2362">
        <w:rPr>
          <w:sz w:val="28"/>
          <w:szCs w:val="28"/>
        </w:rPr>
        <w:t xml:space="preserve">                  </w:t>
      </w:r>
      <w:r w:rsidR="00200910">
        <w:rPr>
          <w:sz w:val="28"/>
          <w:szCs w:val="28"/>
        </w:rPr>
        <w:t xml:space="preserve">                                       В.И. Суслов</w:t>
      </w:r>
    </w:p>
    <w:p w:rsidR="009273DF" w:rsidRPr="006A2362" w:rsidRDefault="009273DF" w:rsidP="008A1D89">
      <w:pPr>
        <w:widowControl w:val="0"/>
        <w:tabs>
          <w:tab w:val="left" w:pos="6135"/>
        </w:tabs>
        <w:ind w:firstLine="720"/>
        <w:rPr>
          <w:szCs w:val="22"/>
        </w:rPr>
      </w:pPr>
    </w:p>
    <w:p w:rsidR="0038453E" w:rsidRDefault="0038453E" w:rsidP="0038453E">
      <w:pPr>
        <w:pStyle w:val="a6"/>
        <w:tabs>
          <w:tab w:val="num" w:pos="142"/>
        </w:tabs>
        <w:spacing w:before="70"/>
        <w:ind w:right="-55" w:firstLine="567"/>
        <w:jc w:val="right"/>
        <w:rPr>
          <w:color w:val="0C0C0C"/>
          <w:w w:val="105"/>
          <w:szCs w:val="28"/>
        </w:rPr>
      </w:pPr>
      <w:r w:rsidRPr="009F0661">
        <w:rPr>
          <w:color w:val="0C0C0C"/>
          <w:w w:val="105"/>
          <w:szCs w:val="28"/>
        </w:rPr>
        <w:t xml:space="preserve">     </w:t>
      </w:r>
      <w:r>
        <w:rPr>
          <w:color w:val="0C0C0C"/>
          <w:w w:val="105"/>
          <w:szCs w:val="28"/>
        </w:rPr>
        <w:tab/>
      </w:r>
      <w:r>
        <w:rPr>
          <w:color w:val="0C0C0C"/>
          <w:w w:val="105"/>
          <w:szCs w:val="28"/>
        </w:rPr>
        <w:tab/>
      </w:r>
      <w:r>
        <w:rPr>
          <w:color w:val="0C0C0C"/>
          <w:w w:val="105"/>
          <w:szCs w:val="28"/>
        </w:rPr>
        <w:tab/>
      </w:r>
      <w:r>
        <w:rPr>
          <w:color w:val="0C0C0C"/>
          <w:w w:val="105"/>
          <w:szCs w:val="28"/>
        </w:rPr>
        <w:tab/>
      </w:r>
    </w:p>
    <w:p w:rsidR="0038453E" w:rsidRDefault="0038453E" w:rsidP="0038453E">
      <w:pPr>
        <w:pStyle w:val="a6"/>
        <w:tabs>
          <w:tab w:val="num" w:pos="142"/>
        </w:tabs>
        <w:spacing w:before="70"/>
        <w:ind w:right="-55" w:firstLine="567"/>
        <w:jc w:val="right"/>
        <w:rPr>
          <w:color w:val="0C0C0C"/>
          <w:w w:val="105"/>
          <w:szCs w:val="28"/>
        </w:rPr>
      </w:pPr>
    </w:p>
    <w:p w:rsidR="0038453E" w:rsidRDefault="0038453E" w:rsidP="0038453E">
      <w:pPr>
        <w:pStyle w:val="a6"/>
        <w:tabs>
          <w:tab w:val="num" w:pos="142"/>
        </w:tabs>
        <w:spacing w:before="70"/>
        <w:ind w:right="-55" w:firstLine="567"/>
        <w:jc w:val="right"/>
        <w:rPr>
          <w:color w:val="0C0C0C"/>
          <w:w w:val="105"/>
          <w:szCs w:val="28"/>
        </w:rPr>
      </w:pPr>
    </w:p>
    <w:p w:rsidR="0038453E" w:rsidRDefault="0038453E" w:rsidP="0038453E">
      <w:pPr>
        <w:pStyle w:val="a6"/>
        <w:tabs>
          <w:tab w:val="num" w:pos="142"/>
        </w:tabs>
        <w:spacing w:before="70"/>
        <w:ind w:right="-55" w:firstLine="567"/>
        <w:jc w:val="right"/>
        <w:rPr>
          <w:color w:val="0C0C0C"/>
          <w:w w:val="105"/>
          <w:szCs w:val="28"/>
        </w:rPr>
      </w:pPr>
      <w:r>
        <w:rPr>
          <w:color w:val="0C0C0C"/>
          <w:w w:val="105"/>
          <w:szCs w:val="28"/>
        </w:rPr>
        <w:tab/>
      </w:r>
    </w:p>
    <w:p w:rsidR="0038453E" w:rsidRPr="009F0661" w:rsidRDefault="0038453E" w:rsidP="0038453E">
      <w:pPr>
        <w:pStyle w:val="a6"/>
        <w:tabs>
          <w:tab w:val="num" w:pos="142"/>
        </w:tabs>
        <w:spacing w:before="70"/>
        <w:ind w:right="-55" w:firstLine="567"/>
        <w:jc w:val="right"/>
        <w:rPr>
          <w:color w:val="0C0C0C"/>
          <w:w w:val="105"/>
          <w:szCs w:val="28"/>
        </w:rPr>
      </w:pPr>
      <w:r>
        <w:rPr>
          <w:color w:val="0C0C0C"/>
          <w:w w:val="105"/>
          <w:szCs w:val="28"/>
        </w:rPr>
        <w:lastRenderedPageBreak/>
        <w:tab/>
      </w:r>
      <w:r>
        <w:rPr>
          <w:color w:val="0C0C0C"/>
          <w:w w:val="105"/>
          <w:szCs w:val="28"/>
        </w:rPr>
        <w:tab/>
      </w:r>
      <w:r>
        <w:rPr>
          <w:color w:val="0C0C0C"/>
          <w:w w:val="105"/>
          <w:szCs w:val="28"/>
        </w:rPr>
        <w:tab/>
      </w:r>
      <w:r>
        <w:rPr>
          <w:color w:val="0C0C0C"/>
          <w:w w:val="105"/>
          <w:szCs w:val="28"/>
        </w:rPr>
        <w:tab/>
      </w:r>
      <w:r>
        <w:rPr>
          <w:color w:val="0C0C0C"/>
          <w:w w:val="105"/>
          <w:szCs w:val="28"/>
        </w:rPr>
        <w:tab/>
      </w:r>
      <w:r w:rsidRPr="009F0661">
        <w:rPr>
          <w:color w:val="0C0C0C"/>
          <w:w w:val="105"/>
          <w:szCs w:val="28"/>
        </w:rPr>
        <w:t xml:space="preserve">Приложение </w:t>
      </w:r>
    </w:p>
    <w:p w:rsidR="0038453E" w:rsidRPr="009F0661" w:rsidRDefault="0038453E" w:rsidP="0038453E">
      <w:pPr>
        <w:tabs>
          <w:tab w:val="num" w:pos="142"/>
          <w:tab w:val="left" w:pos="1080"/>
        </w:tabs>
        <w:spacing w:line="240" w:lineRule="atLeast"/>
        <w:ind w:right="-55" w:firstLine="567"/>
        <w:jc w:val="right"/>
        <w:rPr>
          <w:sz w:val="28"/>
          <w:szCs w:val="28"/>
        </w:rPr>
      </w:pPr>
      <w:r w:rsidRPr="009F0661">
        <w:rPr>
          <w:color w:val="0C0C0C"/>
          <w:w w:val="105"/>
          <w:sz w:val="28"/>
          <w:szCs w:val="28"/>
        </w:rPr>
        <w:t xml:space="preserve">к </w:t>
      </w:r>
      <w:r>
        <w:rPr>
          <w:color w:val="0C0C0C"/>
          <w:w w:val="105"/>
          <w:sz w:val="28"/>
          <w:szCs w:val="28"/>
        </w:rPr>
        <w:t>решению Совета</w:t>
      </w:r>
    </w:p>
    <w:p w:rsidR="0038453E" w:rsidRDefault="00200910" w:rsidP="0038453E">
      <w:pPr>
        <w:tabs>
          <w:tab w:val="num" w:pos="142"/>
          <w:tab w:val="left" w:pos="1080"/>
        </w:tabs>
        <w:spacing w:line="240" w:lineRule="atLeast"/>
        <w:ind w:right="-55" w:firstLine="567"/>
        <w:jc w:val="right"/>
        <w:rPr>
          <w:sz w:val="28"/>
          <w:szCs w:val="28"/>
        </w:rPr>
      </w:pPr>
      <w:r>
        <w:rPr>
          <w:sz w:val="28"/>
          <w:szCs w:val="28"/>
        </w:rPr>
        <w:t>Веселополянского сельского</w:t>
      </w:r>
      <w:r w:rsidR="0038453E">
        <w:rPr>
          <w:sz w:val="28"/>
          <w:szCs w:val="28"/>
        </w:rPr>
        <w:t xml:space="preserve"> поселения </w:t>
      </w:r>
    </w:p>
    <w:p w:rsidR="0038453E" w:rsidRDefault="0038453E" w:rsidP="0038453E">
      <w:pPr>
        <w:tabs>
          <w:tab w:val="num" w:pos="142"/>
          <w:tab w:val="left" w:pos="1080"/>
        </w:tabs>
        <w:spacing w:line="240" w:lineRule="atLeast"/>
        <w:ind w:right="-55" w:firstLine="567"/>
        <w:jc w:val="right"/>
        <w:rPr>
          <w:sz w:val="28"/>
          <w:szCs w:val="28"/>
        </w:rPr>
      </w:pPr>
      <w:r w:rsidRPr="009F0661">
        <w:rPr>
          <w:sz w:val="28"/>
          <w:szCs w:val="28"/>
        </w:rPr>
        <w:t>Любинского муниципального района</w:t>
      </w:r>
    </w:p>
    <w:p w:rsidR="0038453E" w:rsidRPr="009F0661" w:rsidRDefault="0038453E" w:rsidP="0038453E">
      <w:pPr>
        <w:tabs>
          <w:tab w:val="num" w:pos="142"/>
          <w:tab w:val="left" w:pos="1080"/>
        </w:tabs>
        <w:spacing w:line="240" w:lineRule="atLeast"/>
        <w:ind w:right="-55" w:firstLine="567"/>
        <w:jc w:val="right"/>
        <w:rPr>
          <w:sz w:val="28"/>
          <w:szCs w:val="28"/>
        </w:rPr>
      </w:pPr>
      <w:r>
        <w:rPr>
          <w:sz w:val="28"/>
          <w:szCs w:val="28"/>
        </w:rPr>
        <w:t xml:space="preserve"> Омской области</w:t>
      </w:r>
    </w:p>
    <w:p w:rsidR="0038453E" w:rsidRPr="006A2362" w:rsidRDefault="0038453E" w:rsidP="0038453E">
      <w:pPr>
        <w:widowControl w:val="0"/>
        <w:jc w:val="right"/>
        <w:rPr>
          <w:rFonts w:ascii="Arial" w:hAnsi="Arial"/>
          <w:color w:val="000000"/>
          <w:sz w:val="28"/>
          <w:szCs w:val="28"/>
        </w:rPr>
      </w:pPr>
      <w:r w:rsidRPr="009F0661">
        <w:rPr>
          <w:sz w:val="28"/>
          <w:szCs w:val="28"/>
        </w:rPr>
        <w:t xml:space="preserve">от </w:t>
      </w:r>
      <w:r w:rsidR="00466577">
        <w:rPr>
          <w:sz w:val="28"/>
          <w:szCs w:val="28"/>
        </w:rPr>
        <w:t>25.07.2024г.</w:t>
      </w:r>
      <w:r w:rsidRPr="009F0661">
        <w:rPr>
          <w:sz w:val="28"/>
          <w:szCs w:val="28"/>
        </w:rPr>
        <w:t>№</w:t>
      </w:r>
      <w:r w:rsidR="00466577">
        <w:rPr>
          <w:sz w:val="28"/>
          <w:szCs w:val="28"/>
        </w:rPr>
        <w:t xml:space="preserve"> 36</w:t>
      </w:r>
      <w:bookmarkStart w:id="0" w:name="_GoBack"/>
      <w:bookmarkEnd w:id="0"/>
    </w:p>
    <w:p w:rsidR="0038453E" w:rsidRPr="006A2362" w:rsidRDefault="0038453E" w:rsidP="0038453E">
      <w:pPr>
        <w:widowControl w:val="0"/>
        <w:jc w:val="right"/>
        <w:rPr>
          <w:rFonts w:ascii="Arial" w:hAnsi="Arial"/>
          <w:color w:val="000000"/>
          <w:sz w:val="28"/>
          <w:szCs w:val="28"/>
        </w:rPr>
      </w:pPr>
    </w:p>
    <w:p w:rsidR="0038453E" w:rsidRPr="006A2362" w:rsidRDefault="0038453E" w:rsidP="0038453E">
      <w:pPr>
        <w:widowControl w:val="0"/>
        <w:spacing w:line="240" w:lineRule="exact"/>
        <w:rPr>
          <w:b/>
          <w:sz w:val="28"/>
          <w:szCs w:val="22"/>
        </w:rPr>
      </w:pPr>
    </w:p>
    <w:p w:rsidR="00AD3A96" w:rsidRPr="00880FFA" w:rsidRDefault="00AD3A96" w:rsidP="00AD3A96">
      <w:pPr>
        <w:jc w:val="center"/>
        <w:rPr>
          <w:b/>
          <w:sz w:val="28"/>
          <w:szCs w:val="28"/>
        </w:rPr>
      </w:pPr>
      <w:r w:rsidRPr="00880FFA">
        <w:rPr>
          <w:b/>
          <w:sz w:val="28"/>
          <w:szCs w:val="28"/>
        </w:rPr>
        <w:t>ПОЛОЖЕНИЕ</w:t>
      </w:r>
    </w:p>
    <w:p w:rsidR="00AD3A96" w:rsidRDefault="00AD3A96" w:rsidP="00AD3A96">
      <w:pPr>
        <w:jc w:val="center"/>
        <w:rPr>
          <w:b/>
          <w:sz w:val="28"/>
          <w:szCs w:val="28"/>
        </w:rPr>
      </w:pPr>
      <w:r w:rsidRPr="00880FFA">
        <w:rPr>
          <w:b/>
          <w:sz w:val="28"/>
          <w:szCs w:val="28"/>
        </w:rPr>
        <w:t>o муниципальном жилищном контроле на тер</w:t>
      </w:r>
      <w:r w:rsidR="00200910">
        <w:rPr>
          <w:b/>
          <w:sz w:val="28"/>
          <w:szCs w:val="28"/>
        </w:rPr>
        <w:t>ритории Веселополянского сельского</w:t>
      </w:r>
      <w:r w:rsidRPr="00880FFA">
        <w:rPr>
          <w:b/>
          <w:sz w:val="28"/>
          <w:szCs w:val="28"/>
        </w:rPr>
        <w:t xml:space="preserve"> поселения </w:t>
      </w:r>
      <w:r w:rsidR="00117776" w:rsidRPr="00880FFA">
        <w:rPr>
          <w:b/>
          <w:sz w:val="28"/>
          <w:szCs w:val="28"/>
        </w:rPr>
        <w:t>Любинского муниципального</w:t>
      </w:r>
      <w:r w:rsidRPr="00880FFA">
        <w:rPr>
          <w:b/>
          <w:sz w:val="28"/>
          <w:szCs w:val="28"/>
        </w:rPr>
        <w:t xml:space="preserve"> района </w:t>
      </w:r>
    </w:p>
    <w:p w:rsidR="00AD3A96" w:rsidRPr="00880FFA" w:rsidRDefault="00AD3A96" w:rsidP="00AD3A96">
      <w:pPr>
        <w:jc w:val="center"/>
        <w:rPr>
          <w:b/>
          <w:sz w:val="28"/>
          <w:szCs w:val="28"/>
        </w:rPr>
      </w:pPr>
      <w:r w:rsidRPr="00880FFA">
        <w:rPr>
          <w:b/>
          <w:sz w:val="28"/>
          <w:szCs w:val="28"/>
        </w:rPr>
        <w:t>Омской области</w:t>
      </w:r>
    </w:p>
    <w:p w:rsidR="00AD3A96" w:rsidRPr="00880FFA" w:rsidRDefault="00AD3A96" w:rsidP="00AD3A96">
      <w:pPr>
        <w:jc w:val="center"/>
        <w:rPr>
          <w:b/>
          <w:sz w:val="28"/>
          <w:szCs w:val="28"/>
        </w:rPr>
      </w:pPr>
    </w:p>
    <w:p w:rsidR="00AD3A96" w:rsidRPr="00880FFA" w:rsidRDefault="00AD3A96" w:rsidP="00AD3A96">
      <w:pPr>
        <w:pStyle w:val="1"/>
        <w:jc w:val="center"/>
        <w:rPr>
          <w:rFonts w:ascii="Times New Roman" w:hAnsi="Times New Roman" w:cs="Times New Roman"/>
          <w:b/>
        </w:rPr>
      </w:pPr>
      <w:r w:rsidRPr="00880FFA">
        <w:rPr>
          <w:rFonts w:ascii="Times New Roman" w:hAnsi="Times New Roman" w:cs="Times New Roman"/>
          <w:b/>
        </w:rPr>
        <w:t>1. Общие положения</w:t>
      </w:r>
    </w:p>
    <w:p w:rsidR="00AD3A96" w:rsidRPr="000222C2" w:rsidRDefault="00AD3A96" w:rsidP="00AD3A96">
      <w:pPr>
        <w:pStyle w:val="ConsPlusNormal"/>
        <w:ind w:firstLine="567"/>
        <w:jc w:val="both"/>
        <w:rPr>
          <w:rFonts w:ascii="Times New Roman" w:hAnsi="Times New Roman"/>
          <w:sz w:val="28"/>
        </w:rPr>
      </w:pPr>
    </w:p>
    <w:p w:rsidR="00AD3A96" w:rsidRPr="00880FFA" w:rsidRDefault="00AD3A96" w:rsidP="00AD3A96">
      <w:pPr>
        <w:ind w:firstLine="400"/>
        <w:jc w:val="both"/>
        <w:rPr>
          <w:sz w:val="28"/>
          <w:szCs w:val="28"/>
        </w:rPr>
      </w:pPr>
      <w:r w:rsidRPr="00880FFA">
        <w:rPr>
          <w:sz w:val="28"/>
          <w:szCs w:val="28"/>
        </w:rPr>
        <w:t>1. Настоящее Положение устанавливает порядок организации и осуществления муниципального жилищного контр</w:t>
      </w:r>
      <w:r w:rsidR="00200910">
        <w:rPr>
          <w:sz w:val="28"/>
          <w:szCs w:val="28"/>
        </w:rPr>
        <w:t xml:space="preserve">оля на территории Веселополянского </w:t>
      </w:r>
      <w:r w:rsidR="00117776">
        <w:rPr>
          <w:sz w:val="28"/>
          <w:szCs w:val="28"/>
        </w:rPr>
        <w:t xml:space="preserve">сельского </w:t>
      </w:r>
      <w:r w:rsidR="00117776" w:rsidRPr="00880FFA">
        <w:rPr>
          <w:sz w:val="28"/>
          <w:szCs w:val="28"/>
        </w:rPr>
        <w:t>поселения</w:t>
      </w:r>
      <w:r w:rsidRPr="00880FFA">
        <w:rPr>
          <w:sz w:val="28"/>
          <w:szCs w:val="28"/>
        </w:rPr>
        <w:t xml:space="preserve"> Любинского муниципального района Омской области (далее – муниципальный контроль).</w:t>
      </w:r>
    </w:p>
    <w:p w:rsidR="00AD3A96" w:rsidRPr="00880FFA" w:rsidRDefault="00AD3A96" w:rsidP="00AD3A96">
      <w:pPr>
        <w:ind w:firstLine="400"/>
        <w:jc w:val="both"/>
        <w:rPr>
          <w:sz w:val="28"/>
          <w:szCs w:val="28"/>
        </w:rPr>
      </w:pPr>
      <w:r w:rsidRPr="00880FFA">
        <w:rPr>
          <w:sz w:val="28"/>
          <w:szCs w:val="28"/>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пунктами 1 – 11 части 1 статьи 20 Жилищного кодекса Российской Федерации, в отношении муниципального жилищного фонда.</w:t>
      </w:r>
    </w:p>
    <w:p w:rsidR="00AD3A96" w:rsidRPr="00880FFA" w:rsidRDefault="00AD3A96" w:rsidP="00AD3A96">
      <w:pPr>
        <w:ind w:firstLine="400"/>
        <w:jc w:val="both"/>
        <w:rPr>
          <w:sz w:val="28"/>
          <w:szCs w:val="28"/>
        </w:rPr>
      </w:pPr>
      <w:r w:rsidRPr="00880FFA">
        <w:rPr>
          <w:sz w:val="28"/>
          <w:szCs w:val="28"/>
        </w:rPr>
        <w:t>3. Объектами муниципального контроля являются жилые помещения, находящиеся в муниципальной собстве</w:t>
      </w:r>
      <w:r w:rsidR="00200910">
        <w:rPr>
          <w:sz w:val="28"/>
          <w:szCs w:val="28"/>
        </w:rPr>
        <w:t xml:space="preserve">нности Веселополянского сельского </w:t>
      </w:r>
      <w:r w:rsidRPr="00880FFA">
        <w:rPr>
          <w:sz w:val="28"/>
          <w:szCs w:val="28"/>
        </w:rPr>
        <w:t>поселения Любинского муниципального района Омской области (далее – объект контроля).</w:t>
      </w:r>
    </w:p>
    <w:p w:rsidR="00AD3A96" w:rsidRPr="00880FFA" w:rsidRDefault="00AD3A96" w:rsidP="00AD3A96">
      <w:pPr>
        <w:jc w:val="both"/>
        <w:rPr>
          <w:sz w:val="28"/>
          <w:szCs w:val="28"/>
        </w:rPr>
      </w:pPr>
      <w:r w:rsidRPr="00880FFA">
        <w:rPr>
          <w:sz w:val="28"/>
          <w:szCs w:val="28"/>
        </w:rPr>
        <w:t>Сведения об объектах муниципального контроля учитываются в реестре муниципального имущества. Учет объектов муниципальной собственности осуществляется специалистами Админис</w:t>
      </w:r>
      <w:r w:rsidR="00200910">
        <w:rPr>
          <w:sz w:val="28"/>
          <w:szCs w:val="28"/>
        </w:rPr>
        <w:t xml:space="preserve">трации Веселополянского сельского </w:t>
      </w:r>
      <w:r w:rsidRPr="00880FFA">
        <w:rPr>
          <w:sz w:val="28"/>
          <w:szCs w:val="28"/>
        </w:rPr>
        <w:t>поселения Любинского муниципального района Омской области.</w:t>
      </w:r>
    </w:p>
    <w:p w:rsidR="00AD3A96" w:rsidRPr="00880FFA" w:rsidRDefault="00AD3A96" w:rsidP="00AD3A96">
      <w:pPr>
        <w:ind w:firstLine="708"/>
        <w:jc w:val="both"/>
        <w:rPr>
          <w:sz w:val="28"/>
          <w:szCs w:val="28"/>
        </w:rPr>
      </w:pPr>
      <w:r w:rsidRPr="00880FFA">
        <w:rPr>
          <w:sz w:val="28"/>
          <w:szCs w:val="28"/>
        </w:rPr>
        <w:t>4. Органом местного самоуправления, уполномоченным на осуществление муниципального контроля, являетс</w:t>
      </w:r>
      <w:r w:rsidR="00200910">
        <w:rPr>
          <w:sz w:val="28"/>
          <w:szCs w:val="28"/>
        </w:rPr>
        <w:t xml:space="preserve">я Администрация Веселополянского </w:t>
      </w:r>
      <w:r w:rsidR="00117776">
        <w:rPr>
          <w:sz w:val="28"/>
          <w:szCs w:val="28"/>
        </w:rPr>
        <w:t xml:space="preserve">сельского </w:t>
      </w:r>
      <w:r w:rsidR="00117776" w:rsidRPr="00880FFA">
        <w:rPr>
          <w:sz w:val="28"/>
          <w:szCs w:val="28"/>
        </w:rPr>
        <w:t>поселения</w:t>
      </w:r>
      <w:r w:rsidRPr="00880FFA">
        <w:rPr>
          <w:sz w:val="28"/>
          <w:szCs w:val="28"/>
        </w:rPr>
        <w:t xml:space="preserve"> Любинского муниципального района Омской области (далее – контрольный орган).</w:t>
      </w:r>
    </w:p>
    <w:p w:rsidR="00AD3A96" w:rsidRPr="00880FFA" w:rsidRDefault="00AD3A96" w:rsidP="00AD3A96">
      <w:pPr>
        <w:ind w:firstLine="708"/>
        <w:jc w:val="both"/>
        <w:rPr>
          <w:sz w:val="28"/>
          <w:szCs w:val="28"/>
        </w:rPr>
      </w:pPr>
      <w:r w:rsidRPr="00880FFA">
        <w:rPr>
          <w:sz w:val="28"/>
          <w:szCs w:val="28"/>
        </w:rPr>
        <w:t>5. Должностным лицом, уполномоченными на осуществление муниципального контроля, является главный специалист Админи</w:t>
      </w:r>
      <w:r w:rsidR="00200910">
        <w:rPr>
          <w:sz w:val="28"/>
          <w:szCs w:val="28"/>
        </w:rPr>
        <w:t xml:space="preserve">страции Веселополянского </w:t>
      </w:r>
      <w:r w:rsidR="00117776">
        <w:rPr>
          <w:sz w:val="28"/>
          <w:szCs w:val="28"/>
        </w:rPr>
        <w:t xml:space="preserve">сельского </w:t>
      </w:r>
      <w:r w:rsidR="00117776" w:rsidRPr="00880FFA">
        <w:rPr>
          <w:sz w:val="28"/>
          <w:szCs w:val="28"/>
        </w:rPr>
        <w:t>поселения</w:t>
      </w:r>
      <w:r w:rsidRPr="00880FFA">
        <w:rPr>
          <w:sz w:val="28"/>
          <w:szCs w:val="28"/>
        </w:rPr>
        <w:t xml:space="preserve"> Администрации Любинского муниципального района.</w:t>
      </w:r>
    </w:p>
    <w:p w:rsidR="00AD3A96" w:rsidRPr="00880FFA" w:rsidRDefault="00AD3A96" w:rsidP="00AD3A96">
      <w:pPr>
        <w:ind w:firstLine="708"/>
        <w:jc w:val="both"/>
        <w:rPr>
          <w:sz w:val="28"/>
          <w:szCs w:val="28"/>
        </w:rPr>
      </w:pPr>
      <w:r w:rsidRPr="00880FFA">
        <w:rPr>
          <w:sz w:val="28"/>
          <w:szCs w:val="28"/>
        </w:rPr>
        <w:t>6. Должностным лицом, уполномоченным на принятие решений о проведении контрольных мероприятий, является</w:t>
      </w:r>
      <w:r w:rsidR="00200910">
        <w:rPr>
          <w:sz w:val="28"/>
          <w:szCs w:val="28"/>
        </w:rPr>
        <w:t xml:space="preserve">: Глава Веселополянского </w:t>
      </w:r>
      <w:r w:rsidR="00117776">
        <w:rPr>
          <w:sz w:val="28"/>
          <w:szCs w:val="28"/>
        </w:rPr>
        <w:t xml:space="preserve">сельского </w:t>
      </w:r>
      <w:r w:rsidR="00117776" w:rsidRPr="00880FFA">
        <w:rPr>
          <w:sz w:val="28"/>
          <w:szCs w:val="28"/>
        </w:rPr>
        <w:t>поселения</w:t>
      </w:r>
      <w:r w:rsidRPr="00880FFA">
        <w:rPr>
          <w:sz w:val="28"/>
          <w:szCs w:val="28"/>
        </w:rPr>
        <w:t xml:space="preserve"> </w:t>
      </w:r>
      <w:r w:rsidR="00117776" w:rsidRPr="00880FFA">
        <w:rPr>
          <w:sz w:val="28"/>
          <w:szCs w:val="28"/>
        </w:rPr>
        <w:t>Любинского муниципального</w:t>
      </w:r>
      <w:r w:rsidRPr="00880FFA">
        <w:rPr>
          <w:sz w:val="28"/>
          <w:szCs w:val="28"/>
        </w:rPr>
        <w:t xml:space="preserve"> района Омской области. </w:t>
      </w:r>
    </w:p>
    <w:p w:rsidR="00AD3A96" w:rsidRPr="00801777" w:rsidRDefault="00AD3A96" w:rsidP="00801777">
      <w:pPr>
        <w:jc w:val="both"/>
        <w:rPr>
          <w:sz w:val="28"/>
          <w:szCs w:val="28"/>
        </w:rPr>
      </w:pPr>
      <w:r w:rsidRPr="00880FFA">
        <w:rPr>
          <w:sz w:val="28"/>
          <w:szCs w:val="28"/>
        </w:rPr>
        <w:t>При проведении контрольных мероприятий уполномоченные должностные лица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w:t>
      </w:r>
    </w:p>
    <w:p w:rsidR="00AD3A96" w:rsidRPr="00880FFA" w:rsidRDefault="00AD3A96" w:rsidP="00AD3A96">
      <w:pPr>
        <w:pStyle w:val="ConsPlusNormal"/>
        <w:ind w:firstLine="0"/>
        <w:jc w:val="center"/>
        <w:rPr>
          <w:rFonts w:ascii="Times New Roman" w:hAnsi="Times New Roman"/>
          <w:b/>
          <w:sz w:val="28"/>
        </w:rPr>
      </w:pPr>
      <w:r w:rsidRPr="00880FFA">
        <w:rPr>
          <w:rFonts w:ascii="Times New Roman" w:hAnsi="Times New Roman"/>
          <w:b/>
          <w:sz w:val="28"/>
        </w:rPr>
        <w:lastRenderedPageBreak/>
        <w:t>2</w:t>
      </w:r>
      <w:r>
        <w:rPr>
          <w:rFonts w:ascii="Times New Roman" w:hAnsi="Times New Roman"/>
          <w:b/>
          <w:sz w:val="28"/>
        </w:rPr>
        <w:t xml:space="preserve">. Управление рисками причинения </w:t>
      </w:r>
      <w:r w:rsidRPr="00880FFA">
        <w:rPr>
          <w:rFonts w:ascii="Times New Roman" w:hAnsi="Times New Roman"/>
          <w:b/>
          <w:sz w:val="28"/>
        </w:rPr>
        <w:t>вреда (ущерба) охраняемым законом ценностям при осуществлении муниципального контроля</w:t>
      </w:r>
    </w:p>
    <w:p w:rsidR="00AD3A96" w:rsidRPr="00470A7B" w:rsidRDefault="00AD3A96" w:rsidP="00AD3A96">
      <w:pPr>
        <w:pStyle w:val="aa"/>
        <w:ind w:left="0" w:firstLine="709"/>
        <w:rPr>
          <w:sz w:val="28"/>
          <w:szCs w:val="28"/>
        </w:rPr>
      </w:pPr>
    </w:p>
    <w:p w:rsidR="00AD3A96" w:rsidRPr="00470A7B" w:rsidRDefault="00AD3A96" w:rsidP="00AD3A96">
      <w:pPr>
        <w:pStyle w:val="aa"/>
        <w:ind w:left="0" w:firstLine="709"/>
        <w:jc w:val="both"/>
        <w:rPr>
          <w:sz w:val="28"/>
        </w:rPr>
      </w:pPr>
      <w:r w:rsidRPr="00470A7B">
        <w:rPr>
          <w:sz w:val="28"/>
        </w:rPr>
        <w:t>7. При осуществлении муниципального контроля на тер</w:t>
      </w:r>
      <w:r w:rsidR="00200910">
        <w:rPr>
          <w:sz w:val="28"/>
        </w:rPr>
        <w:t xml:space="preserve">ритории Веселополянского </w:t>
      </w:r>
      <w:r w:rsidR="00117776">
        <w:rPr>
          <w:sz w:val="28"/>
        </w:rPr>
        <w:t xml:space="preserve">сельского </w:t>
      </w:r>
      <w:r w:rsidR="00117776" w:rsidRPr="00470A7B">
        <w:rPr>
          <w:sz w:val="28"/>
        </w:rPr>
        <w:t>поселения</w:t>
      </w:r>
      <w:r w:rsidRPr="00470A7B">
        <w:rPr>
          <w:sz w:val="28"/>
        </w:rPr>
        <w:t xml:space="preserve"> </w:t>
      </w:r>
      <w:r w:rsidRPr="00470A7B">
        <w:rPr>
          <w:sz w:val="28"/>
          <w:szCs w:val="28"/>
        </w:rPr>
        <w:t>Любинского муниципального района Омской области</w:t>
      </w:r>
      <w:r w:rsidRPr="00470A7B">
        <w:rPr>
          <w:sz w:val="28"/>
        </w:rPr>
        <w:t xml:space="preserve"> риск-ориентированный подход не применяется.</w:t>
      </w:r>
    </w:p>
    <w:p w:rsidR="00AD3A96" w:rsidRPr="00470A7B" w:rsidRDefault="00AD3A96" w:rsidP="00AD3A96">
      <w:pPr>
        <w:pStyle w:val="aa"/>
        <w:ind w:left="0" w:firstLine="709"/>
        <w:jc w:val="both"/>
        <w:rPr>
          <w:sz w:val="28"/>
        </w:rPr>
      </w:pPr>
      <w:r w:rsidRPr="00470A7B">
        <w:rPr>
          <w:sz w:val="28"/>
        </w:rPr>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AD3A96" w:rsidRPr="00470A7B" w:rsidRDefault="00AD3A96" w:rsidP="00AD3A96">
      <w:pPr>
        <w:pStyle w:val="aa"/>
        <w:adjustRightInd w:val="0"/>
        <w:ind w:left="0" w:firstLine="709"/>
        <w:jc w:val="both"/>
        <w:rPr>
          <w:rFonts w:eastAsia="Calibri"/>
          <w:sz w:val="28"/>
          <w:szCs w:val="28"/>
        </w:rPr>
      </w:pPr>
      <w:r w:rsidRPr="00470A7B">
        <w:rPr>
          <w:rFonts w:eastAsia="Calibri"/>
          <w:sz w:val="28"/>
          <w:szCs w:val="28"/>
        </w:rPr>
        <w:t>1. Поступление в уполномоченный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w:t>
      </w:r>
    </w:p>
    <w:p w:rsidR="00AD3A96" w:rsidRPr="00470A7B" w:rsidRDefault="00AD3A96" w:rsidP="00AD3A96">
      <w:pPr>
        <w:pStyle w:val="aa"/>
        <w:adjustRightInd w:val="0"/>
        <w:ind w:left="0" w:firstLine="709"/>
        <w:jc w:val="both"/>
        <w:rPr>
          <w:sz w:val="28"/>
          <w:szCs w:val="28"/>
        </w:rPr>
      </w:pPr>
      <w:r w:rsidRPr="00470A7B">
        <w:rPr>
          <w:rFonts w:eastAsia="Calibri"/>
          <w:sz w:val="28"/>
          <w:szCs w:val="28"/>
        </w:rPr>
        <w:t xml:space="preserve">а) к </w:t>
      </w:r>
      <w:r w:rsidRPr="00470A7B">
        <w:rPr>
          <w:sz w:val="28"/>
          <w:szCs w:val="28"/>
        </w:rPr>
        <w:t>порядку осуществления перевода жилого помещения в нежилое помещение и нежилого помещения в жилое в многоквартирном доме;</w:t>
      </w:r>
    </w:p>
    <w:p w:rsidR="00AD3A96" w:rsidRPr="00470A7B" w:rsidRDefault="00AD3A96" w:rsidP="00AD3A96">
      <w:pPr>
        <w:pStyle w:val="aa"/>
        <w:adjustRightInd w:val="0"/>
        <w:ind w:left="0" w:firstLine="709"/>
        <w:jc w:val="both"/>
        <w:rPr>
          <w:sz w:val="28"/>
          <w:szCs w:val="28"/>
        </w:rPr>
      </w:pPr>
      <w:r w:rsidRPr="00470A7B">
        <w:rPr>
          <w:sz w:val="28"/>
          <w:szCs w:val="28"/>
        </w:rPr>
        <w:t xml:space="preserve">б) к порядку осуществления перепланировки и (или) переустройства помещений в многоквартирном доме; </w:t>
      </w:r>
    </w:p>
    <w:p w:rsidR="00AD3A96" w:rsidRPr="00470A7B" w:rsidRDefault="00AD3A96" w:rsidP="00AD3A96">
      <w:pPr>
        <w:adjustRightInd w:val="0"/>
        <w:ind w:firstLine="709"/>
        <w:jc w:val="both"/>
        <w:rPr>
          <w:sz w:val="28"/>
          <w:szCs w:val="28"/>
        </w:rPr>
      </w:pPr>
      <w:r w:rsidRPr="00470A7B">
        <w:rPr>
          <w:sz w:val="28"/>
          <w:szCs w:val="28"/>
        </w:rPr>
        <w:t>в) к предоставлению коммунальных услуг собственникам и пользователям помещений в многоквартирных домах;</w:t>
      </w:r>
    </w:p>
    <w:p w:rsidR="00AD3A96" w:rsidRPr="00470A7B" w:rsidRDefault="00AD3A96" w:rsidP="00AD3A96">
      <w:pPr>
        <w:adjustRightInd w:val="0"/>
        <w:ind w:firstLine="709"/>
        <w:jc w:val="both"/>
        <w:rPr>
          <w:sz w:val="28"/>
          <w:szCs w:val="28"/>
        </w:rPr>
      </w:pPr>
      <w:r w:rsidRPr="00470A7B">
        <w:rPr>
          <w:sz w:val="28"/>
          <w:szCs w:val="28"/>
        </w:rPr>
        <w:t>г) к обеспечению доступности для инвалидов помещений                                                    в многоквартирных домах;</w:t>
      </w:r>
    </w:p>
    <w:p w:rsidR="00AD3A96" w:rsidRPr="00470A7B" w:rsidRDefault="00AD3A96" w:rsidP="00AD3A96">
      <w:pPr>
        <w:adjustRightInd w:val="0"/>
        <w:ind w:firstLine="709"/>
        <w:jc w:val="both"/>
        <w:rPr>
          <w:sz w:val="28"/>
          <w:szCs w:val="28"/>
        </w:rPr>
      </w:pPr>
      <w:r w:rsidRPr="00470A7B">
        <w:rPr>
          <w:sz w:val="28"/>
          <w:szCs w:val="28"/>
        </w:rPr>
        <w:t>д) к деятельности юридических лиц, осуществляющих управление многоквартирными домами, в части содержания и эксплуатации общедомового имущества многоквартирного дома;</w:t>
      </w:r>
    </w:p>
    <w:p w:rsidR="00AD3A96" w:rsidRPr="00470A7B" w:rsidRDefault="00AD3A96" w:rsidP="00AD3A96">
      <w:pPr>
        <w:adjustRightInd w:val="0"/>
        <w:ind w:firstLine="709"/>
        <w:jc w:val="both"/>
        <w:rPr>
          <w:sz w:val="28"/>
          <w:szCs w:val="28"/>
        </w:rPr>
      </w:pPr>
      <w:r w:rsidRPr="00470A7B">
        <w:rPr>
          <w:sz w:val="28"/>
          <w:szCs w:val="28"/>
        </w:rPr>
        <w:t>е) к обеспечению безопасности при использовании и содержании внутридомового и внутриквартирного газового оборудования.</w:t>
      </w:r>
    </w:p>
    <w:p w:rsidR="00AD3A96" w:rsidRPr="00470A7B" w:rsidRDefault="00AD3A96" w:rsidP="00AD3A96">
      <w:pPr>
        <w:ind w:firstLine="709"/>
        <w:jc w:val="both"/>
        <w:rPr>
          <w:sz w:val="28"/>
          <w:szCs w:val="28"/>
        </w:rPr>
      </w:pPr>
      <w:r w:rsidRPr="00470A7B">
        <w:rPr>
          <w:sz w:val="28"/>
          <w:szCs w:val="28"/>
        </w:rPr>
        <w:t>2. Поступление в уполномоченный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 исключением указанных в пункте 1 настоящего приложения, в случае если в течение года до поступления данного обращения и (или) информации контролируемому лицу уполномоченным органом выдавалось предписание об устранении нарушений аналогичных обязательных требований.</w:t>
      </w:r>
    </w:p>
    <w:p w:rsidR="00801777" w:rsidRPr="009D2BE0" w:rsidRDefault="00801777" w:rsidP="00801777">
      <w:pPr>
        <w:ind w:firstLine="709"/>
        <w:jc w:val="both"/>
        <w:rPr>
          <w:sz w:val="28"/>
          <w:szCs w:val="28"/>
        </w:rPr>
      </w:pPr>
      <w:r w:rsidRPr="009D2BE0">
        <w:rPr>
          <w:sz w:val="28"/>
          <w:szCs w:val="28"/>
        </w:rPr>
        <w:t>1) выявление в течение трех месяцев подряд более пяти фактов несоответствия (недостоверности) сведений (информации), полученных</w:t>
      </w:r>
      <w:r>
        <w:rPr>
          <w:sz w:val="28"/>
          <w:szCs w:val="28"/>
        </w:rPr>
        <w:br/>
      </w:r>
      <w:r w:rsidRPr="009D2BE0">
        <w:rPr>
          <w:sz w:val="28"/>
          <w:szCs w:val="28"/>
        </w:rPr>
        <w:t>от гражданина или организации, являющихся собственниками помещений</w:t>
      </w:r>
      <w:r>
        <w:rPr>
          <w:sz w:val="28"/>
          <w:szCs w:val="28"/>
        </w:rPr>
        <w:br/>
      </w:r>
      <w:r w:rsidRPr="009D2BE0">
        <w:rPr>
          <w:sz w:val="28"/>
          <w:szCs w:val="28"/>
        </w:rPr>
        <w:t>в многоквартирном доме, в котором есть жилые помещения муниципального жилищного фонда, гражданина, являющегося пользователем помещения</w:t>
      </w:r>
      <w:r>
        <w:rPr>
          <w:sz w:val="28"/>
          <w:szCs w:val="28"/>
        </w:rPr>
        <w:br/>
      </w:r>
      <w:r w:rsidRPr="009D2BE0">
        <w:rPr>
          <w:sz w:val="28"/>
          <w:szCs w:val="28"/>
        </w:rPr>
        <w:t xml:space="preserve">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и информации, </w:t>
      </w:r>
      <w:r w:rsidRPr="009D2BE0">
        <w:rPr>
          <w:sz w:val="28"/>
          <w:szCs w:val="28"/>
        </w:rPr>
        <w:lastRenderedPageBreak/>
        <w:t>размещенной контролируемым лицом в государственной информационной системе жилищно-коммунального хозяйства;</w:t>
      </w:r>
    </w:p>
    <w:p w:rsidR="00801777" w:rsidRPr="009D2BE0" w:rsidRDefault="00801777" w:rsidP="00801777">
      <w:pPr>
        <w:ind w:firstLine="709"/>
        <w:jc w:val="both"/>
        <w:rPr>
          <w:sz w:val="28"/>
          <w:szCs w:val="28"/>
        </w:rPr>
      </w:pPr>
      <w:r w:rsidRPr="009D2BE0">
        <w:rPr>
          <w:sz w:val="28"/>
          <w:szCs w:val="28"/>
        </w:rPr>
        <w:t>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01777" w:rsidRPr="009D2BE0" w:rsidRDefault="00801777" w:rsidP="00801777">
      <w:pPr>
        <w:ind w:firstLine="709"/>
        <w:jc w:val="both"/>
        <w:rPr>
          <w:sz w:val="28"/>
          <w:szCs w:val="28"/>
        </w:rPr>
      </w:pPr>
      <w:r w:rsidRPr="009D2BE0">
        <w:rPr>
          <w:sz w:val="28"/>
          <w:szCs w:val="28"/>
        </w:rPr>
        <w:t>3)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 находящемся</w:t>
      </w:r>
      <w:r>
        <w:rPr>
          <w:sz w:val="28"/>
          <w:szCs w:val="28"/>
        </w:rPr>
        <w:br/>
      </w:r>
      <w:r w:rsidRPr="009D2BE0">
        <w:rPr>
          <w:sz w:val="28"/>
          <w:szCs w:val="28"/>
        </w:rPr>
        <w:t>в управлении контролируемого лица, по информации от Единой диспетчерской службы;</w:t>
      </w:r>
    </w:p>
    <w:p w:rsidR="00801777" w:rsidRDefault="00801777" w:rsidP="00801777">
      <w:pPr>
        <w:ind w:firstLine="709"/>
        <w:jc w:val="both"/>
        <w:rPr>
          <w:sz w:val="28"/>
          <w:szCs w:val="28"/>
        </w:rPr>
      </w:pPr>
      <w:r w:rsidRPr="009D2BE0">
        <w:rPr>
          <w:sz w:val="28"/>
          <w:szCs w:val="28"/>
        </w:rPr>
        <w:t>4)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w:t>
      </w:r>
    </w:p>
    <w:p w:rsidR="00AD3A96" w:rsidRPr="00880FFA" w:rsidRDefault="00AD3A96" w:rsidP="00AD3A96">
      <w:pPr>
        <w:pStyle w:val="aa"/>
        <w:ind w:left="0" w:firstLine="709"/>
        <w:jc w:val="both"/>
        <w:rPr>
          <w:b/>
          <w:sz w:val="28"/>
          <w:szCs w:val="28"/>
        </w:rPr>
      </w:pPr>
    </w:p>
    <w:p w:rsidR="00AD3A96" w:rsidRPr="00880FFA" w:rsidRDefault="00AD3A96" w:rsidP="00AD3A96">
      <w:pPr>
        <w:pStyle w:val="ConsPlusNormal"/>
        <w:ind w:firstLine="709"/>
        <w:jc w:val="center"/>
        <w:rPr>
          <w:rFonts w:ascii="Times New Roman" w:hAnsi="Times New Roman"/>
          <w:b/>
          <w:sz w:val="28"/>
        </w:rPr>
      </w:pPr>
      <w:r w:rsidRPr="00880FFA">
        <w:rPr>
          <w:rFonts w:ascii="Times New Roman" w:hAnsi="Times New Roman"/>
          <w:b/>
          <w:sz w:val="28"/>
        </w:rPr>
        <w:t>3. Профилактика рисков причинения вреда (ущерба) охраняемым законом ценностям</w:t>
      </w:r>
    </w:p>
    <w:p w:rsidR="00AD3A96" w:rsidRPr="00470A7B" w:rsidRDefault="00AD3A96" w:rsidP="00AD3A96">
      <w:pPr>
        <w:adjustRightInd w:val="0"/>
        <w:ind w:firstLine="709"/>
        <w:jc w:val="both"/>
        <w:rPr>
          <w:sz w:val="28"/>
          <w:szCs w:val="28"/>
        </w:rPr>
      </w:pPr>
      <w:r w:rsidRPr="00470A7B">
        <w:rPr>
          <w:sz w:val="28"/>
        </w:rPr>
        <w:t>8. Контрольный орган проводит следующие виды профилактических мероприятий:</w:t>
      </w: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1) информирование;</w:t>
      </w: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2) консультирование;</w:t>
      </w:r>
    </w:p>
    <w:p w:rsidR="00AD3A96" w:rsidRPr="00470A7B" w:rsidRDefault="00AD3A96" w:rsidP="00AD3A96">
      <w:pPr>
        <w:adjustRightInd w:val="0"/>
        <w:ind w:firstLine="709"/>
        <w:jc w:val="both"/>
        <w:rPr>
          <w:sz w:val="28"/>
        </w:rPr>
      </w:pPr>
      <w:r w:rsidRPr="00470A7B">
        <w:rPr>
          <w:sz w:val="28"/>
        </w:rPr>
        <w:t>9.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статьей 46 Федерального закона № 248-ФЗ.</w:t>
      </w:r>
    </w:p>
    <w:p w:rsidR="00AD3A96" w:rsidRPr="00470A7B" w:rsidRDefault="00AD3A96" w:rsidP="00AD3A96">
      <w:pPr>
        <w:pStyle w:val="aa"/>
        <w:tabs>
          <w:tab w:val="left" w:pos="1134"/>
        </w:tabs>
        <w:ind w:left="0" w:firstLine="709"/>
        <w:jc w:val="both"/>
        <w:rPr>
          <w:sz w:val="28"/>
        </w:rPr>
      </w:pPr>
      <w:r w:rsidRPr="00470A7B">
        <w:rPr>
          <w:sz w:val="28"/>
        </w:rPr>
        <w:t>10. Должностные лица контрольного органа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801777" w:rsidRPr="0038453E" w:rsidRDefault="00801777" w:rsidP="00801777">
      <w:pPr>
        <w:ind w:firstLine="708"/>
        <w:jc w:val="both"/>
        <w:rPr>
          <w:sz w:val="28"/>
          <w:szCs w:val="28"/>
        </w:rPr>
      </w:pPr>
      <w:r w:rsidRPr="0038453E">
        <w:rPr>
          <w:sz w:val="28"/>
          <w:szCs w:val="28"/>
        </w:rPr>
        <w:t>11. Должностные лица контрольного органа по обращениям контролируемых лиц и их представителей осуществляют консультирование по вопросам, связанным с организацией и осуществлением муниципального контроля. Консультирование осуществляется без взимания платы.</w:t>
      </w:r>
    </w:p>
    <w:p w:rsidR="00801777" w:rsidRPr="0038453E" w:rsidRDefault="00801777" w:rsidP="00801777">
      <w:pPr>
        <w:ind w:firstLine="708"/>
        <w:jc w:val="both"/>
        <w:rPr>
          <w:sz w:val="28"/>
          <w:szCs w:val="28"/>
        </w:rPr>
      </w:pPr>
      <w:r w:rsidRPr="0038453E">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1777" w:rsidRPr="0038453E" w:rsidRDefault="00801777" w:rsidP="00801777">
      <w:pPr>
        <w:ind w:firstLine="708"/>
        <w:jc w:val="both"/>
        <w:rPr>
          <w:sz w:val="28"/>
          <w:szCs w:val="28"/>
        </w:rPr>
      </w:pPr>
      <w:r w:rsidRPr="0038453E">
        <w:rPr>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AD3A96" w:rsidRPr="00470A7B" w:rsidRDefault="00AD3A96" w:rsidP="00AD3A96">
      <w:pPr>
        <w:pStyle w:val="aa"/>
        <w:tabs>
          <w:tab w:val="left" w:pos="1134"/>
        </w:tabs>
        <w:ind w:left="0" w:firstLine="709"/>
        <w:jc w:val="both"/>
        <w:rPr>
          <w:sz w:val="28"/>
        </w:rPr>
      </w:pPr>
      <w:r w:rsidRPr="00470A7B">
        <w:rPr>
          <w:sz w:val="28"/>
        </w:rPr>
        <w:t>12. Консультирование контролируемого лица и его представителя осуществляется по следующим вопросам:</w:t>
      </w:r>
    </w:p>
    <w:p w:rsidR="00AD3A96" w:rsidRPr="00470A7B" w:rsidRDefault="00AD3A96" w:rsidP="00AD3A96">
      <w:pPr>
        <w:pStyle w:val="aa"/>
        <w:tabs>
          <w:tab w:val="left" w:pos="1134"/>
        </w:tabs>
        <w:ind w:left="0" w:firstLine="709"/>
        <w:jc w:val="both"/>
        <w:rPr>
          <w:sz w:val="28"/>
        </w:rPr>
      </w:pPr>
      <w:r w:rsidRPr="00470A7B">
        <w:rPr>
          <w:sz w:val="28"/>
        </w:rPr>
        <w:t>1) об обязательных требованиях, предъявляемых к деятельности контролируемых лиц;</w:t>
      </w:r>
    </w:p>
    <w:p w:rsidR="00AD3A96" w:rsidRPr="00470A7B" w:rsidRDefault="00AD3A96" w:rsidP="00AD3A96">
      <w:pPr>
        <w:pStyle w:val="aa"/>
        <w:tabs>
          <w:tab w:val="left" w:pos="1134"/>
        </w:tabs>
        <w:ind w:left="0" w:firstLine="709"/>
        <w:jc w:val="both"/>
        <w:rPr>
          <w:sz w:val="28"/>
        </w:rPr>
      </w:pPr>
      <w:r w:rsidRPr="00470A7B">
        <w:rPr>
          <w:sz w:val="28"/>
        </w:rPr>
        <w:t>2) об осуществлении муниципального контроля;</w:t>
      </w:r>
    </w:p>
    <w:p w:rsidR="00AD3A96" w:rsidRPr="00470A7B" w:rsidRDefault="00AD3A96" w:rsidP="00AD3A96">
      <w:pPr>
        <w:pStyle w:val="aa"/>
        <w:tabs>
          <w:tab w:val="left" w:pos="1134"/>
        </w:tabs>
        <w:ind w:left="0" w:firstLine="709"/>
        <w:jc w:val="both"/>
        <w:rPr>
          <w:sz w:val="28"/>
        </w:rPr>
      </w:pPr>
      <w:r w:rsidRPr="00470A7B">
        <w:rPr>
          <w:sz w:val="28"/>
        </w:rPr>
        <w:lastRenderedPageBreak/>
        <w:t>3) об административной ответственности за нарушение обязательных требований.</w:t>
      </w:r>
    </w:p>
    <w:p w:rsidR="00AD3A96" w:rsidRPr="00470A7B" w:rsidRDefault="00AD3A96" w:rsidP="00AD3A96">
      <w:pPr>
        <w:pStyle w:val="aa"/>
        <w:tabs>
          <w:tab w:val="left" w:pos="1134"/>
        </w:tabs>
        <w:ind w:left="0" w:firstLine="709"/>
        <w:jc w:val="both"/>
        <w:rPr>
          <w:sz w:val="28"/>
        </w:rPr>
      </w:pPr>
      <w:r w:rsidRPr="00470A7B">
        <w:rPr>
          <w:sz w:val="28"/>
        </w:rPr>
        <w:t>13. Письменное консультирование по вопросам, предусмотренным пунктом 12, осуществляется в случае поступления обращения в письменной форме.</w:t>
      </w:r>
    </w:p>
    <w:p w:rsidR="00AD3A96" w:rsidRPr="00470A7B" w:rsidRDefault="00AD3A96" w:rsidP="00AD3A96">
      <w:pPr>
        <w:pStyle w:val="aa"/>
        <w:tabs>
          <w:tab w:val="left" w:pos="1134"/>
        </w:tabs>
        <w:ind w:left="0" w:firstLine="709"/>
        <w:jc w:val="both"/>
        <w:rPr>
          <w:sz w:val="28"/>
        </w:rPr>
      </w:pPr>
      <w:r w:rsidRPr="00470A7B">
        <w:rPr>
          <w:sz w:val="28"/>
        </w:rPr>
        <w:t>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w:t>
      </w:r>
    </w:p>
    <w:p w:rsidR="00AD3A96" w:rsidRPr="00470A7B" w:rsidRDefault="00AD3A96" w:rsidP="00AD3A96">
      <w:pPr>
        <w:pStyle w:val="aa"/>
        <w:tabs>
          <w:tab w:val="left" w:pos="1134"/>
        </w:tabs>
        <w:ind w:left="0" w:firstLine="709"/>
        <w:jc w:val="both"/>
        <w:rPr>
          <w:sz w:val="28"/>
        </w:rPr>
      </w:pPr>
      <w:r w:rsidRPr="00470A7B">
        <w:rPr>
          <w:sz w:val="28"/>
        </w:rPr>
        <w:t>14. Должностные лица контрольного органа осуществляют учет консультирований в журнале учета консультаций.</w:t>
      </w:r>
    </w:p>
    <w:p w:rsidR="00AD3A96" w:rsidRPr="00470A7B" w:rsidRDefault="00AD3A96" w:rsidP="00AD3A96">
      <w:pPr>
        <w:pStyle w:val="aa"/>
        <w:ind w:left="0" w:firstLine="709"/>
        <w:jc w:val="both"/>
        <w:rPr>
          <w:sz w:val="28"/>
        </w:rPr>
      </w:pPr>
      <w:r w:rsidRPr="00470A7B">
        <w:rPr>
          <w:sz w:val="28"/>
        </w:rPr>
        <w:t>15.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контрольного органа.</w:t>
      </w:r>
    </w:p>
    <w:p w:rsidR="00AD3A96" w:rsidRPr="00470A7B" w:rsidRDefault="00AD3A96" w:rsidP="00AD3A96">
      <w:pPr>
        <w:pStyle w:val="aa"/>
        <w:tabs>
          <w:tab w:val="left" w:pos="1134"/>
        </w:tabs>
        <w:ind w:left="0"/>
        <w:jc w:val="center"/>
        <w:rPr>
          <w:sz w:val="28"/>
        </w:rPr>
      </w:pPr>
    </w:p>
    <w:p w:rsidR="00AD3A96" w:rsidRPr="00470A7B" w:rsidRDefault="00AD3A96" w:rsidP="00AD3A96">
      <w:pPr>
        <w:pStyle w:val="aa"/>
        <w:tabs>
          <w:tab w:val="left" w:pos="1134"/>
        </w:tabs>
        <w:ind w:left="0"/>
        <w:jc w:val="center"/>
        <w:rPr>
          <w:sz w:val="28"/>
        </w:rPr>
      </w:pPr>
      <w:r w:rsidRPr="00880FFA">
        <w:rPr>
          <w:b/>
          <w:sz w:val="28"/>
        </w:rPr>
        <w:t>4. Осуществление муниципального контроля</w:t>
      </w:r>
    </w:p>
    <w:p w:rsidR="00AD3A96" w:rsidRPr="00880FFA" w:rsidRDefault="00AD3A96" w:rsidP="00AD3A96">
      <w:pPr>
        <w:pStyle w:val="aa"/>
        <w:tabs>
          <w:tab w:val="left" w:pos="1134"/>
        </w:tabs>
        <w:ind w:left="0" w:firstLine="709"/>
        <w:jc w:val="both"/>
        <w:rPr>
          <w:sz w:val="28"/>
        </w:rPr>
      </w:pPr>
      <w:r w:rsidRPr="00880FFA">
        <w:rPr>
          <w:sz w:val="28"/>
        </w:rPr>
        <w:t>16.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 документарная проверка;</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2) выездная проверка;</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szCs w:val="28"/>
        </w:rPr>
        <w:t>3) объявление предостережения.</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 xml:space="preserve">17. Документарная проверка проводится по месту нахождения контрольного органа в соответствии со статьей 72 Федерального </w:t>
      </w:r>
      <w:r w:rsidRPr="00880FFA">
        <w:rPr>
          <w:rFonts w:ascii="Times New Roman" w:hAnsi="Times New Roman" w:cs="Times New Roman"/>
          <w:sz w:val="28"/>
        </w:rPr>
        <w:br/>
        <w:t>закона № 248-ФЗ.</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sidR="00117776" w:rsidRPr="00880FFA">
        <w:rPr>
          <w:rFonts w:ascii="Times New Roman" w:hAnsi="Times New Roman" w:cs="Times New Roman"/>
          <w:sz w:val="28"/>
        </w:rPr>
        <w:t>о результатах,</w:t>
      </w:r>
      <w:r w:rsidRPr="00880FFA">
        <w:rPr>
          <w:rFonts w:ascii="Times New Roman" w:hAnsi="Times New Roman" w:cs="Times New Roman"/>
          <w:sz w:val="28"/>
        </w:rPr>
        <w:t xml:space="preserve"> осуществленных в отношении этих контролируемых лиц контрольных мероприятий.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В ходе документарной проверки могут совершаться следующие контрольные действия:</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 получение письменных объяснений;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2) истребование документов.</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18. Выездная проверка проводится по месту нахождения (осуществления деятельности) контролируемого лица в соответствии со статьей 73 Федерального закона № 248-ФЗ.</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В ходе выездной проверки могут совершаться следующие контрольные (надзорные) действия:</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1) осмотр;</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2) опрос;</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t>3) получение письменных объяснений;</w:t>
      </w:r>
    </w:p>
    <w:p w:rsidR="00AD3A96" w:rsidRPr="00880FFA" w:rsidRDefault="00AD3A96" w:rsidP="00AD3A96">
      <w:pPr>
        <w:pStyle w:val="ConsPlusNormal"/>
        <w:ind w:firstLine="709"/>
        <w:jc w:val="both"/>
        <w:rPr>
          <w:rFonts w:ascii="Times New Roman" w:hAnsi="Times New Roman" w:cs="Times New Roman"/>
          <w:sz w:val="28"/>
        </w:rPr>
      </w:pPr>
      <w:r w:rsidRPr="00880FFA">
        <w:rPr>
          <w:rFonts w:ascii="Times New Roman" w:hAnsi="Times New Roman" w:cs="Times New Roman"/>
          <w:sz w:val="28"/>
        </w:rPr>
        <w:lastRenderedPageBreak/>
        <w:t>4) истребование документов.</w:t>
      </w:r>
    </w:p>
    <w:p w:rsidR="00801777" w:rsidRPr="00B9782C" w:rsidRDefault="00801777" w:rsidP="00801777">
      <w:pPr>
        <w:shd w:val="clear" w:color="auto" w:fill="FFFFFF"/>
        <w:ind w:firstLine="708"/>
        <w:jc w:val="both"/>
        <w:rPr>
          <w:sz w:val="28"/>
          <w:szCs w:val="28"/>
        </w:rPr>
      </w:pPr>
      <w:r w:rsidRPr="006A2362">
        <w:rPr>
          <w:sz w:val="28"/>
          <w:szCs w:val="22"/>
        </w:rPr>
        <w:t>19. </w:t>
      </w:r>
      <w:r w:rsidRPr="00B9782C">
        <w:rPr>
          <w:sz w:val="28"/>
          <w:szCs w:val="28"/>
        </w:rPr>
        <w:t>Срок проведения выездной проверки составляет не более 10 рабочих дней.</w:t>
      </w:r>
    </w:p>
    <w:p w:rsidR="00801777" w:rsidRPr="00B9782C" w:rsidRDefault="00801777" w:rsidP="00801777">
      <w:pPr>
        <w:shd w:val="clear" w:color="auto" w:fill="FFFFFF"/>
        <w:jc w:val="both"/>
        <w:rPr>
          <w:sz w:val="28"/>
          <w:szCs w:val="28"/>
        </w:rPr>
      </w:pPr>
      <w:r>
        <w:rPr>
          <w:sz w:val="28"/>
          <w:szCs w:val="28"/>
        </w:rPr>
        <w:t xml:space="preserve">        </w:t>
      </w:r>
      <w:r w:rsidRPr="00B9782C">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7C29B7" w:rsidRPr="00B9782C">
        <w:rPr>
          <w:sz w:val="28"/>
          <w:szCs w:val="28"/>
        </w:rPr>
        <w:t>микро предприятия</w:t>
      </w:r>
      <w:r w:rsidRPr="00B9782C">
        <w:rPr>
          <w:sz w:val="28"/>
          <w:szCs w:val="28"/>
        </w:rPr>
        <w:t xml:space="preserve">, за исключением выездной проверки, основанием для проведения которой является пункт 6 части 1 статьи 57 </w:t>
      </w:r>
      <w:r w:rsidRPr="00E76161">
        <w:rPr>
          <w:sz w:val="28"/>
          <w:szCs w:val="28"/>
        </w:rPr>
        <w:t>Федерального закона № 248-ФЗ</w:t>
      </w:r>
      <w:r w:rsidRPr="00B9782C">
        <w:rPr>
          <w:sz w:val="28"/>
          <w:szCs w:val="28"/>
        </w:rPr>
        <w:t xml:space="preserve"> и которая для </w:t>
      </w:r>
      <w:r w:rsidR="007C29B7" w:rsidRPr="00B9782C">
        <w:rPr>
          <w:sz w:val="28"/>
          <w:szCs w:val="28"/>
        </w:rPr>
        <w:t>микро предприятия</w:t>
      </w:r>
      <w:r w:rsidRPr="00B9782C">
        <w:rPr>
          <w:sz w:val="28"/>
          <w:szCs w:val="28"/>
        </w:rPr>
        <w:t xml:space="preserve"> не может продолжаться более сорока часов. </w:t>
      </w:r>
    </w:p>
    <w:p w:rsidR="00801777" w:rsidRPr="00E76161" w:rsidRDefault="00801777" w:rsidP="00801777">
      <w:pPr>
        <w:shd w:val="clear" w:color="auto" w:fill="FFFFFF"/>
        <w:jc w:val="both"/>
        <w:rPr>
          <w:sz w:val="28"/>
          <w:szCs w:val="28"/>
        </w:rPr>
      </w:pPr>
      <w:r>
        <w:rPr>
          <w:sz w:val="28"/>
          <w:szCs w:val="28"/>
        </w:rPr>
        <w:t xml:space="preserve">       </w:t>
      </w:r>
      <w:r w:rsidRPr="00B9782C">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Pr>
          <w:sz w:val="28"/>
          <w:szCs w:val="28"/>
        </w:rPr>
        <w:t xml:space="preserve"> </w:t>
      </w:r>
      <w:r w:rsidRPr="00E76161">
        <w:rPr>
          <w:sz w:val="28"/>
          <w:szCs w:val="28"/>
        </w:rPr>
        <w:t>и не может превышать 10 рабочих дней.</w:t>
      </w:r>
    </w:p>
    <w:p w:rsidR="00AD3A96" w:rsidRPr="00880FFA" w:rsidRDefault="00AD3A96" w:rsidP="00801777">
      <w:pPr>
        <w:pStyle w:val="a6"/>
        <w:ind w:firstLine="708"/>
        <w:rPr>
          <w:szCs w:val="28"/>
        </w:rPr>
      </w:pPr>
      <w:r w:rsidRPr="00880FFA">
        <w:rPr>
          <w:szCs w:val="28"/>
        </w:rPr>
        <w:t xml:space="preserve"> Объявление предостережения.</w:t>
      </w:r>
    </w:p>
    <w:p w:rsidR="00AD3A96" w:rsidRPr="00880FFA" w:rsidRDefault="00AD3A96" w:rsidP="00AD3A96">
      <w:pPr>
        <w:pStyle w:val="1"/>
        <w:tabs>
          <w:tab w:val="left" w:pos="0"/>
        </w:tabs>
        <w:ind w:firstLine="0"/>
        <w:jc w:val="both"/>
        <w:rPr>
          <w:rFonts w:ascii="Times New Roman" w:hAnsi="Times New Roman" w:cs="Times New Roman"/>
        </w:rPr>
      </w:pPr>
      <w:r w:rsidRPr="00880FFA">
        <w:rPr>
          <w:rFonts w:ascii="Times New Roman" w:hAnsi="Times New Roman" w:cs="Times New Roman"/>
        </w:rPr>
        <w:tab/>
        <w:t>Если иное не установлено федеральным законом, предостережение о недопустимости нарушения обязательных требований (далее - предостережение) объявляется юридическому лицу, индивидуальному предпринимателю уполномоченным органом при наличии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AD3A96" w:rsidRPr="00880FFA" w:rsidRDefault="00AD3A96" w:rsidP="00AD3A96">
      <w:pPr>
        <w:pStyle w:val="1"/>
        <w:tabs>
          <w:tab w:val="left" w:pos="0"/>
        </w:tabs>
        <w:ind w:firstLine="0"/>
        <w:jc w:val="both"/>
        <w:rPr>
          <w:rFonts w:ascii="Times New Roman" w:hAnsi="Times New Roman" w:cs="Times New Roman"/>
        </w:rPr>
      </w:pPr>
      <w:r w:rsidRPr="00880FFA">
        <w:rPr>
          <w:rFonts w:ascii="Times New Roman" w:hAnsi="Times New Roman" w:cs="Times New Roman"/>
        </w:rPr>
        <w:tab/>
        <w:t>Предостережение уполномоченного органа оформляется на основании типовой формы предостережения о недопустимости нарушения обязательных требований, утвержденной приложением № 15 к приказу Министерства экономического развития Российской Федерации от 31.03.2021 № 151 «О типовых формах документов, используемых контрольным (надзорным) органом», и направляется заказным почтовым отправлением с уведомлением о вручении или в форме электронного документа, подписанного электронной подписью.</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rPr>
        <w:t>20. К</w:t>
      </w:r>
      <w:r w:rsidRPr="00880FFA">
        <w:rPr>
          <w:rFonts w:ascii="Times New Roman" w:hAnsi="Times New Roman" w:cs="Times New Roman"/>
          <w:sz w:val="28"/>
          <w:szCs w:val="28"/>
        </w:rPr>
        <w:t>онтролируемые лица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2) болезни или необходимости присмотра за больным супругом (супругой), ребенком, родителями;</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3) нахождения под стражей;</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4) применения к гражданину административного или уголовного наказания, которое делает невозможной его явку;</w:t>
      </w:r>
    </w:p>
    <w:p w:rsidR="00AD3A96" w:rsidRPr="00880FFA" w:rsidRDefault="00AD3A96" w:rsidP="00AD3A96">
      <w:pPr>
        <w:ind w:firstLine="709"/>
        <w:jc w:val="both"/>
        <w:rPr>
          <w:sz w:val="28"/>
          <w:szCs w:val="28"/>
        </w:rPr>
      </w:pPr>
      <w:r w:rsidRPr="00880FFA">
        <w:rPr>
          <w:sz w:val="28"/>
          <w:szCs w:val="28"/>
        </w:rPr>
        <w:t>5) нахождения в служебной командировке или отпуске в ином населенном пункте.</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t>К информации прилагаются документы, подтверждающие факт наличия (наступления) обстоятельств, указанных в настоящем пункте.</w:t>
      </w:r>
    </w:p>
    <w:p w:rsidR="00AD3A96" w:rsidRPr="00880FFA" w:rsidRDefault="00AD3A96" w:rsidP="00AD3A96">
      <w:pPr>
        <w:pStyle w:val="ConsPlusNormal"/>
        <w:ind w:firstLine="709"/>
        <w:jc w:val="both"/>
        <w:rPr>
          <w:rFonts w:ascii="Times New Roman" w:hAnsi="Times New Roman" w:cs="Times New Roman"/>
          <w:sz w:val="28"/>
          <w:szCs w:val="28"/>
        </w:rPr>
      </w:pPr>
      <w:r w:rsidRPr="00880FFA">
        <w:rPr>
          <w:rFonts w:ascii="Times New Roman" w:hAnsi="Times New Roman" w:cs="Times New Roman"/>
          <w:sz w:val="28"/>
          <w:szCs w:val="28"/>
        </w:rPr>
        <w:lastRenderedPageBreak/>
        <w:t>При поступлении указанной информации проведение контрольного мероприятия переносится на срок, необходимый для устранения обстоятельств, указанный контролируемым лицом.</w:t>
      </w:r>
    </w:p>
    <w:p w:rsidR="00801777" w:rsidRPr="00E76161" w:rsidRDefault="00801777" w:rsidP="00801777">
      <w:pPr>
        <w:ind w:firstLine="567"/>
        <w:jc w:val="both"/>
        <w:rPr>
          <w:sz w:val="28"/>
        </w:rPr>
      </w:pPr>
      <w:r w:rsidRPr="006A2362">
        <w:rPr>
          <w:sz w:val="28"/>
          <w:szCs w:val="22"/>
        </w:rPr>
        <w:t> </w:t>
      </w:r>
      <w:r w:rsidRPr="00E76161">
        <w:rPr>
          <w:sz w:val="28"/>
        </w:rPr>
        <w:t>21.</w:t>
      </w:r>
      <w:r w:rsidRPr="00E76161">
        <w:t xml:space="preserve"> </w:t>
      </w:r>
      <w:r w:rsidRPr="00E76161">
        <w:rPr>
          <w:sz w:val="28"/>
        </w:rPr>
        <w:t xml:space="preserve">При проведении контрольных мероприятий и совершении контрольных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01777" w:rsidRPr="00E76161" w:rsidRDefault="00801777" w:rsidP="00801777">
      <w:pPr>
        <w:ind w:firstLine="567"/>
        <w:jc w:val="both"/>
        <w:rPr>
          <w:sz w:val="28"/>
        </w:rPr>
      </w:pPr>
      <w:r w:rsidRPr="00E76161">
        <w:rPr>
          <w:sz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801777" w:rsidRPr="006A2362" w:rsidRDefault="00801777" w:rsidP="00801777">
      <w:pPr>
        <w:ind w:firstLine="567"/>
        <w:jc w:val="both"/>
        <w:rPr>
          <w:sz w:val="28"/>
          <w:szCs w:val="28"/>
        </w:rPr>
      </w:pPr>
      <w:r w:rsidRPr="00E76161">
        <w:rPr>
          <w:sz w:val="28"/>
        </w:rPr>
        <w:t>К</w:t>
      </w:r>
      <w:r w:rsidRPr="00E76161">
        <w:rPr>
          <w:sz w:val="28"/>
          <w:szCs w:val="28"/>
        </w:rPr>
        <w:t>онтролируемые лица (индивидуальный предприниматель, гражданин)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801777" w:rsidRPr="006A2362" w:rsidRDefault="00801777" w:rsidP="00801777">
      <w:pPr>
        <w:widowControl w:val="0"/>
        <w:ind w:firstLine="709"/>
        <w:jc w:val="both"/>
        <w:rPr>
          <w:sz w:val="28"/>
          <w:szCs w:val="28"/>
        </w:rPr>
      </w:pPr>
      <w:r w:rsidRPr="006A2362">
        <w:rPr>
          <w:sz w:val="28"/>
          <w:szCs w:val="28"/>
        </w:rPr>
        <w:t>1) смерти близкого родственника (родителей, супруга (супруги), ребенка, брата, сестры, дедушки, бабушки) или близкого родственника супруга (супруги));</w:t>
      </w:r>
    </w:p>
    <w:p w:rsidR="00801777" w:rsidRPr="006A2362" w:rsidRDefault="00801777" w:rsidP="00801777">
      <w:pPr>
        <w:widowControl w:val="0"/>
        <w:ind w:firstLine="709"/>
        <w:jc w:val="both"/>
        <w:rPr>
          <w:sz w:val="28"/>
          <w:szCs w:val="28"/>
        </w:rPr>
      </w:pPr>
      <w:r w:rsidRPr="006A2362">
        <w:rPr>
          <w:sz w:val="28"/>
          <w:szCs w:val="28"/>
        </w:rPr>
        <w:t>2) болезни или необходимости присмотра за больным супругом (супругой), ребенком, родителями;</w:t>
      </w:r>
    </w:p>
    <w:p w:rsidR="00801777" w:rsidRPr="006A2362" w:rsidRDefault="00801777" w:rsidP="00801777">
      <w:pPr>
        <w:widowControl w:val="0"/>
        <w:ind w:firstLine="709"/>
        <w:jc w:val="both"/>
        <w:rPr>
          <w:sz w:val="28"/>
          <w:szCs w:val="28"/>
        </w:rPr>
      </w:pPr>
      <w:r w:rsidRPr="006A2362">
        <w:rPr>
          <w:sz w:val="28"/>
          <w:szCs w:val="28"/>
        </w:rPr>
        <w:t>3) нахождения под стражей;</w:t>
      </w:r>
    </w:p>
    <w:p w:rsidR="00801777" w:rsidRPr="006A2362" w:rsidRDefault="00801777" w:rsidP="00801777">
      <w:pPr>
        <w:widowControl w:val="0"/>
        <w:ind w:firstLine="709"/>
        <w:jc w:val="both"/>
        <w:rPr>
          <w:sz w:val="28"/>
          <w:szCs w:val="28"/>
        </w:rPr>
      </w:pPr>
      <w:r w:rsidRPr="006A2362">
        <w:rPr>
          <w:sz w:val="28"/>
          <w:szCs w:val="28"/>
        </w:rPr>
        <w:t>4) применения к гражданину административного или уголовного наказания, которое делает невозможной его явку;</w:t>
      </w:r>
    </w:p>
    <w:p w:rsidR="00801777" w:rsidRPr="006A2362" w:rsidRDefault="00801777" w:rsidP="00801777">
      <w:pPr>
        <w:widowControl w:val="0"/>
        <w:ind w:firstLine="709"/>
        <w:jc w:val="both"/>
        <w:rPr>
          <w:rFonts w:ascii="Verdana" w:hAnsi="Verdana"/>
          <w:color w:val="000000"/>
          <w:sz w:val="28"/>
          <w:szCs w:val="28"/>
        </w:rPr>
      </w:pPr>
      <w:r w:rsidRPr="006A2362">
        <w:rPr>
          <w:color w:val="000000"/>
          <w:sz w:val="28"/>
          <w:szCs w:val="28"/>
        </w:rPr>
        <w:t>5) нахождения в служебной командировке или отпуске в ином населенном пункте.</w:t>
      </w:r>
    </w:p>
    <w:p w:rsidR="00801777" w:rsidRPr="002E4993" w:rsidRDefault="00801777" w:rsidP="00801777">
      <w:pPr>
        <w:ind w:firstLine="709"/>
        <w:jc w:val="both"/>
        <w:rPr>
          <w:sz w:val="28"/>
          <w:szCs w:val="28"/>
        </w:rPr>
      </w:pPr>
      <w:r w:rsidRPr="002E4993">
        <w:rPr>
          <w:sz w:val="28"/>
          <w:szCs w:val="28"/>
        </w:rPr>
        <w:t>6)признания недееспособным или ограниченно дееспособным решением суда, вступившим в законную силу.</w:t>
      </w:r>
    </w:p>
    <w:p w:rsidR="00801777" w:rsidRPr="002E4993" w:rsidRDefault="00801777" w:rsidP="00801777">
      <w:pPr>
        <w:ind w:firstLine="567"/>
        <w:jc w:val="both"/>
        <w:rPr>
          <w:sz w:val="28"/>
          <w:szCs w:val="28"/>
        </w:rPr>
      </w:pPr>
      <w:r w:rsidRPr="002E4993">
        <w:rPr>
          <w:sz w:val="28"/>
          <w:szCs w:val="28"/>
        </w:rPr>
        <w:t>7)наступления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01777" w:rsidRPr="000A5E87" w:rsidRDefault="00801777" w:rsidP="00801777">
      <w:pPr>
        <w:ind w:firstLine="567"/>
        <w:jc w:val="both"/>
        <w:rPr>
          <w:sz w:val="28"/>
          <w:szCs w:val="28"/>
        </w:rPr>
      </w:pPr>
      <w:r w:rsidRPr="002E4993">
        <w:rPr>
          <w:sz w:val="28"/>
          <w:szCs w:val="28"/>
        </w:rPr>
        <w:t>При поступлении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AD3A96" w:rsidRDefault="00AD3A96" w:rsidP="00AD3A96">
      <w:pPr>
        <w:tabs>
          <w:tab w:val="left" w:pos="-142"/>
          <w:tab w:val="num" w:pos="142"/>
        </w:tabs>
        <w:ind w:right="-55" w:firstLine="709"/>
        <w:jc w:val="both"/>
        <w:rPr>
          <w:sz w:val="28"/>
          <w:szCs w:val="28"/>
        </w:rPr>
      </w:pPr>
      <w:r w:rsidRPr="00880FFA">
        <w:rPr>
          <w:sz w:val="28"/>
          <w:szCs w:val="28"/>
        </w:rPr>
        <w:t>22.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AD3A96" w:rsidRPr="00880FFA" w:rsidRDefault="00AD3A96" w:rsidP="00AD3A96">
      <w:pPr>
        <w:tabs>
          <w:tab w:val="left" w:pos="-142"/>
          <w:tab w:val="num" w:pos="142"/>
        </w:tabs>
        <w:ind w:right="-55" w:firstLine="709"/>
        <w:jc w:val="both"/>
        <w:rPr>
          <w:sz w:val="28"/>
          <w:szCs w:val="28"/>
        </w:rPr>
      </w:pPr>
    </w:p>
    <w:p w:rsidR="00AD3A96" w:rsidRPr="00880FFA" w:rsidRDefault="00AD3A96" w:rsidP="00AD3A96">
      <w:pPr>
        <w:pStyle w:val="aa"/>
        <w:tabs>
          <w:tab w:val="left" w:pos="1134"/>
        </w:tabs>
        <w:ind w:left="0"/>
        <w:jc w:val="center"/>
        <w:rPr>
          <w:b/>
          <w:sz w:val="28"/>
        </w:rPr>
      </w:pPr>
      <w:r w:rsidRPr="00880FFA">
        <w:rPr>
          <w:b/>
          <w:sz w:val="28"/>
        </w:rPr>
        <w:t>5. Результаты контрольных мероприятий</w:t>
      </w:r>
    </w:p>
    <w:p w:rsidR="00AD3A96" w:rsidRPr="00470A7B" w:rsidRDefault="00AD3A96" w:rsidP="00AD3A96">
      <w:pPr>
        <w:pStyle w:val="ConsPlusNormal"/>
        <w:ind w:firstLine="709"/>
        <w:jc w:val="both"/>
        <w:rPr>
          <w:rFonts w:ascii="Times New Roman" w:hAnsi="Times New Roman"/>
          <w:sz w:val="28"/>
        </w:rPr>
      </w:pP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23. Результаты контрольного мероприятия оформляются в порядке, предусмотренном главой 16 Федерального закона № 248-ФЗ.</w:t>
      </w:r>
    </w:p>
    <w:p w:rsidR="00AD3A96" w:rsidRPr="00880FFA" w:rsidRDefault="00AD3A96" w:rsidP="00AD3A96">
      <w:pPr>
        <w:pStyle w:val="ConsPlusNormal"/>
        <w:ind w:firstLine="709"/>
        <w:jc w:val="both"/>
        <w:rPr>
          <w:rFonts w:ascii="Times New Roman" w:hAnsi="Times New Roman"/>
          <w:b/>
          <w:sz w:val="28"/>
        </w:rPr>
      </w:pPr>
    </w:p>
    <w:p w:rsidR="00AD3A96" w:rsidRPr="00880FFA" w:rsidRDefault="00AD3A96" w:rsidP="00AD3A96">
      <w:pPr>
        <w:pStyle w:val="aa"/>
        <w:tabs>
          <w:tab w:val="left" w:pos="1134"/>
        </w:tabs>
        <w:ind w:left="0"/>
        <w:jc w:val="center"/>
        <w:rPr>
          <w:b/>
          <w:sz w:val="28"/>
        </w:rPr>
      </w:pPr>
      <w:r w:rsidRPr="00880FFA">
        <w:rPr>
          <w:b/>
          <w:sz w:val="28"/>
        </w:rPr>
        <w:t xml:space="preserve">6. Обжалование решений контрольных органов, </w:t>
      </w:r>
    </w:p>
    <w:p w:rsidR="00AD3A96" w:rsidRPr="00880FFA" w:rsidRDefault="00AD3A96" w:rsidP="00AD3A96">
      <w:pPr>
        <w:pStyle w:val="aa"/>
        <w:tabs>
          <w:tab w:val="left" w:pos="1134"/>
        </w:tabs>
        <w:ind w:left="0"/>
        <w:jc w:val="center"/>
        <w:rPr>
          <w:b/>
          <w:sz w:val="28"/>
        </w:rPr>
      </w:pPr>
      <w:r w:rsidRPr="00880FFA">
        <w:rPr>
          <w:b/>
          <w:sz w:val="28"/>
        </w:rPr>
        <w:t>действий (бездействия) должностных лиц</w:t>
      </w:r>
    </w:p>
    <w:p w:rsidR="00AD3A96" w:rsidRPr="00470A7B" w:rsidRDefault="00AD3A96" w:rsidP="00AD3A96">
      <w:pPr>
        <w:pStyle w:val="ConsPlusNormal"/>
        <w:ind w:firstLine="709"/>
        <w:jc w:val="both"/>
        <w:rPr>
          <w:rFonts w:ascii="Times New Roman" w:hAnsi="Times New Roman"/>
          <w:sz w:val="28"/>
        </w:rPr>
      </w:pPr>
    </w:p>
    <w:p w:rsidR="00AD3A96" w:rsidRPr="00470A7B" w:rsidRDefault="00AD3A96" w:rsidP="00AD3A96">
      <w:pPr>
        <w:pStyle w:val="ConsPlusNormal"/>
        <w:ind w:firstLine="709"/>
        <w:jc w:val="both"/>
        <w:rPr>
          <w:rFonts w:ascii="Times New Roman" w:hAnsi="Times New Roman"/>
          <w:sz w:val="28"/>
        </w:rPr>
      </w:pPr>
      <w:r w:rsidRPr="00470A7B">
        <w:rPr>
          <w:rFonts w:ascii="Times New Roman" w:hAnsi="Times New Roman"/>
          <w:sz w:val="28"/>
        </w:rPr>
        <w:t>24. Досудебный порядок подачи жалобы при осуществлении муниципального контроля не применяется.</w:t>
      </w:r>
    </w:p>
    <w:p w:rsidR="00AD3A96" w:rsidRPr="00470A7B" w:rsidRDefault="00AD3A96" w:rsidP="00AD3A96">
      <w:pPr>
        <w:adjustRightInd w:val="0"/>
        <w:ind w:firstLine="709"/>
        <w:jc w:val="both"/>
        <w:rPr>
          <w:rFonts w:eastAsiaTheme="minorHAnsi"/>
          <w:sz w:val="28"/>
          <w:szCs w:val="28"/>
        </w:rPr>
      </w:pPr>
      <w:r w:rsidRPr="00470A7B">
        <w:rPr>
          <w:rFonts w:eastAsiaTheme="minorHAnsi"/>
          <w:sz w:val="28"/>
          <w:szCs w:val="28"/>
        </w:rPr>
        <w:t>25.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
    <w:p w:rsidR="00AD3A96" w:rsidRPr="00470A7B" w:rsidRDefault="00AD3A96" w:rsidP="00AD3A96">
      <w:pPr>
        <w:adjustRightInd w:val="0"/>
        <w:ind w:firstLine="709"/>
        <w:jc w:val="both"/>
        <w:rPr>
          <w:rFonts w:eastAsiaTheme="minorHAnsi"/>
          <w:sz w:val="28"/>
          <w:szCs w:val="28"/>
        </w:rPr>
      </w:pPr>
      <w:r w:rsidRPr="00470A7B">
        <w:rPr>
          <w:rFonts w:eastAsiaTheme="minorHAnsi"/>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3A96" w:rsidRPr="00470A7B" w:rsidRDefault="00AD3A96" w:rsidP="00AD3A96">
      <w:pPr>
        <w:pStyle w:val="ConsPlusNormal"/>
        <w:ind w:firstLine="709"/>
        <w:jc w:val="both"/>
        <w:rPr>
          <w:rFonts w:ascii="Times New Roman" w:hAnsi="Times New Roman"/>
          <w:sz w:val="28"/>
        </w:rPr>
      </w:pPr>
    </w:p>
    <w:p w:rsidR="00AD3A96" w:rsidRPr="00880FFA" w:rsidRDefault="00AD3A96" w:rsidP="00AD3A96">
      <w:pPr>
        <w:pStyle w:val="aa"/>
        <w:tabs>
          <w:tab w:val="left" w:pos="1134"/>
        </w:tabs>
        <w:ind w:left="0"/>
        <w:jc w:val="center"/>
        <w:rPr>
          <w:b/>
          <w:sz w:val="28"/>
        </w:rPr>
      </w:pPr>
      <w:r w:rsidRPr="00880FFA">
        <w:rPr>
          <w:b/>
          <w:sz w:val="28"/>
        </w:rPr>
        <w:t>7. Оценка результативности и эффективности деятельности контрольного органа при осуществлении муниципального контроля</w:t>
      </w:r>
    </w:p>
    <w:p w:rsidR="00AD3A96" w:rsidRPr="00470A7B" w:rsidRDefault="00AD3A96" w:rsidP="00AD3A96">
      <w:pPr>
        <w:pStyle w:val="aa"/>
        <w:tabs>
          <w:tab w:val="left" w:pos="1134"/>
        </w:tabs>
        <w:ind w:left="0"/>
        <w:jc w:val="center"/>
        <w:rPr>
          <w:sz w:val="28"/>
        </w:rPr>
      </w:pPr>
    </w:p>
    <w:p w:rsidR="00801777" w:rsidRPr="006A2362" w:rsidRDefault="00801777" w:rsidP="00801777">
      <w:pPr>
        <w:widowControl w:val="0"/>
        <w:ind w:firstLine="709"/>
        <w:jc w:val="both"/>
        <w:rPr>
          <w:sz w:val="28"/>
          <w:szCs w:val="28"/>
        </w:rPr>
      </w:pPr>
      <w:r w:rsidRPr="006A2362">
        <w:rPr>
          <w:sz w:val="28"/>
          <w:szCs w:val="22"/>
        </w:rPr>
        <w:t>25. </w:t>
      </w:r>
      <w:r w:rsidRPr="006A2362">
        <w:rPr>
          <w:sz w:val="28"/>
          <w:szCs w:val="28"/>
        </w:rPr>
        <w:t>Оценка результативности и эффективности деятельности контрольного органа при проведении муниципального контроля осуществляется в порядке, предусмотренном статьей 30 Федерального закона № 248-ФЗ.</w:t>
      </w:r>
    </w:p>
    <w:p w:rsidR="00801777" w:rsidRPr="006A2362" w:rsidRDefault="00801777" w:rsidP="00801777">
      <w:pPr>
        <w:widowControl w:val="0"/>
        <w:ind w:firstLine="709"/>
        <w:jc w:val="both"/>
        <w:rPr>
          <w:sz w:val="28"/>
          <w:szCs w:val="28"/>
        </w:rPr>
      </w:pPr>
      <w:r w:rsidRPr="006A2362">
        <w:rPr>
          <w:sz w:val="28"/>
          <w:szCs w:val="28"/>
        </w:rPr>
        <w:t>В систему показателей результативности и эффективности деятельности контрольного органа при проведении муниципального контроля входят:</w:t>
      </w:r>
    </w:p>
    <w:p w:rsidR="00801777" w:rsidRPr="006A2362" w:rsidRDefault="00801777" w:rsidP="00801777">
      <w:pPr>
        <w:widowControl w:val="0"/>
        <w:ind w:firstLine="709"/>
        <w:jc w:val="both"/>
        <w:rPr>
          <w:color w:val="000000"/>
          <w:sz w:val="28"/>
          <w:szCs w:val="28"/>
        </w:rPr>
      </w:pPr>
      <w:r w:rsidRPr="006A2362">
        <w:rPr>
          <w:color w:val="000000"/>
          <w:sz w:val="28"/>
          <w:szCs w:val="28"/>
        </w:rPr>
        <w:t>1)  ключевой показатель и его целевые значения:</w:t>
      </w:r>
    </w:p>
    <w:p w:rsidR="00801777" w:rsidRPr="006A2362" w:rsidRDefault="00801777" w:rsidP="00801777">
      <w:pPr>
        <w:widowControl w:val="0"/>
        <w:ind w:firstLine="709"/>
        <w:jc w:val="both"/>
        <w:rPr>
          <w:rFonts w:ascii="Liberation Serif" w:hAnsi="Liberation Serif"/>
          <w:color w:val="000000"/>
          <w:sz w:val="28"/>
          <w:szCs w:val="28"/>
        </w:rPr>
      </w:pPr>
      <w:r w:rsidRPr="006A2362">
        <w:rPr>
          <w:rFonts w:ascii="Arial" w:hAnsi="Arial"/>
          <w:color w:val="000000"/>
          <w:sz w:val="28"/>
          <w:szCs w:val="28"/>
        </w:rPr>
        <w:t>-</w:t>
      </w:r>
      <w:r w:rsidRPr="006A2362">
        <w:rPr>
          <w:rFonts w:ascii="Liberation Serif" w:hAnsi="Liberation Serif"/>
          <w:color w:val="000000"/>
          <w:sz w:val="28"/>
          <w:szCs w:val="28"/>
        </w:rPr>
        <w:t>доля устраненных нарушений обязательных требований от числа выявленных нарушений обязательных требований -</w:t>
      </w:r>
      <w:r>
        <w:rPr>
          <w:rFonts w:ascii="Liberation Serif" w:hAnsi="Liberation Serif"/>
          <w:color w:val="000000"/>
          <w:sz w:val="28"/>
          <w:szCs w:val="28"/>
        </w:rPr>
        <w:t xml:space="preserve"> 70</w:t>
      </w:r>
      <w:r w:rsidRPr="006A2362">
        <w:rPr>
          <w:rFonts w:ascii="Liberation Serif" w:hAnsi="Liberation Serif"/>
          <w:color w:val="000000"/>
          <w:sz w:val="28"/>
          <w:szCs w:val="28"/>
        </w:rPr>
        <w:t>%;</w:t>
      </w:r>
    </w:p>
    <w:p w:rsidR="00801777" w:rsidRPr="006A2362" w:rsidRDefault="00801777" w:rsidP="00801777">
      <w:pPr>
        <w:widowControl w:val="0"/>
        <w:ind w:firstLine="709"/>
        <w:jc w:val="both"/>
        <w:rPr>
          <w:rFonts w:ascii="Liberation Serif" w:hAnsi="Liberation Serif"/>
          <w:color w:val="000000"/>
          <w:sz w:val="28"/>
          <w:szCs w:val="28"/>
        </w:rPr>
      </w:pPr>
      <w:r w:rsidRPr="006A2362">
        <w:rPr>
          <w:rFonts w:ascii="Liberation Serif" w:hAnsi="Liberation Serif"/>
          <w:color w:val="000000"/>
          <w:sz w:val="28"/>
          <w:szCs w:val="28"/>
        </w:rPr>
        <w:t>-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r>
        <w:rPr>
          <w:rFonts w:ascii="Liberation Serif" w:hAnsi="Liberation Serif"/>
          <w:color w:val="000000"/>
          <w:sz w:val="28"/>
          <w:szCs w:val="28"/>
        </w:rPr>
        <w:t xml:space="preserve"> 0</w:t>
      </w:r>
      <w:r w:rsidRPr="006A2362">
        <w:rPr>
          <w:rFonts w:ascii="Liberation Serif" w:hAnsi="Liberation Serif"/>
          <w:color w:val="000000"/>
          <w:sz w:val="28"/>
          <w:szCs w:val="28"/>
        </w:rPr>
        <w:t>%;</w:t>
      </w:r>
    </w:p>
    <w:p w:rsidR="00801777" w:rsidRPr="006A2362" w:rsidRDefault="00801777" w:rsidP="00801777">
      <w:pPr>
        <w:widowControl w:val="0"/>
        <w:ind w:firstLine="709"/>
        <w:jc w:val="both"/>
        <w:rPr>
          <w:rFonts w:ascii="Liberation Serif" w:hAnsi="Liberation Serif"/>
          <w:color w:val="000000"/>
          <w:sz w:val="28"/>
          <w:szCs w:val="28"/>
        </w:rPr>
      </w:pPr>
      <w:r w:rsidRPr="006A2362">
        <w:rPr>
          <w:rFonts w:ascii="Liberation Serif" w:hAnsi="Liberation Serif"/>
          <w:color w:val="000000"/>
          <w:sz w:val="28"/>
          <w:szCs w:val="28"/>
        </w:rPr>
        <w:t xml:space="preserve">- доля решений, принятых по результатам контрольных мероприятий, отмененных контрольным органом и (или) судом, от общего количества решений </w:t>
      </w:r>
      <w:r>
        <w:rPr>
          <w:rFonts w:ascii="Liberation Serif" w:hAnsi="Liberation Serif"/>
          <w:color w:val="000000"/>
          <w:sz w:val="28"/>
          <w:szCs w:val="28"/>
        </w:rPr>
        <w:t>–</w:t>
      </w:r>
      <w:r w:rsidRPr="006A2362">
        <w:rPr>
          <w:rFonts w:ascii="Liberation Serif" w:hAnsi="Liberation Serif"/>
          <w:color w:val="000000"/>
          <w:sz w:val="28"/>
          <w:szCs w:val="28"/>
        </w:rPr>
        <w:t xml:space="preserve"> </w:t>
      </w:r>
      <w:r>
        <w:rPr>
          <w:rFonts w:ascii="Liberation Serif" w:hAnsi="Liberation Serif"/>
          <w:color w:val="000000"/>
          <w:sz w:val="28"/>
          <w:szCs w:val="28"/>
        </w:rPr>
        <w:t xml:space="preserve">0 </w:t>
      </w:r>
      <w:r w:rsidRPr="006A2362">
        <w:rPr>
          <w:rFonts w:ascii="Liberation Serif" w:hAnsi="Liberation Serif"/>
          <w:color w:val="000000"/>
          <w:sz w:val="28"/>
          <w:szCs w:val="28"/>
        </w:rPr>
        <w:t>%.</w:t>
      </w:r>
    </w:p>
    <w:p w:rsidR="00801777" w:rsidRPr="006A2362" w:rsidRDefault="00801777" w:rsidP="00801777">
      <w:pPr>
        <w:widowControl w:val="0"/>
        <w:ind w:firstLine="709"/>
        <w:jc w:val="both"/>
        <w:rPr>
          <w:sz w:val="28"/>
          <w:szCs w:val="28"/>
        </w:rPr>
      </w:pPr>
      <w:r w:rsidRPr="006A2362">
        <w:rPr>
          <w:sz w:val="28"/>
          <w:szCs w:val="28"/>
        </w:rPr>
        <w:t>2) индикативные показатели:</w:t>
      </w:r>
    </w:p>
    <w:p w:rsidR="00801777" w:rsidRDefault="00801777" w:rsidP="00801777">
      <w:pPr>
        <w:ind w:firstLine="708"/>
        <w:rPr>
          <w:sz w:val="28"/>
          <w:szCs w:val="28"/>
        </w:rPr>
      </w:pPr>
      <w:r w:rsidRPr="00023B62">
        <w:rPr>
          <w:sz w:val="28"/>
          <w:szCs w:val="28"/>
        </w:rPr>
        <w:t xml:space="preserve">При осуществлении муниципального контроля в сфере благоустройства устанавливаются следующие индикативные показатели: </w:t>
      </w:r>
    </w:p>
    <w:p w:rsidR="00801777" w:rsidRDefault="00801777" w:rsidP="00801777">
      <w:pPr>
        <w:ind w:firstLine="708"/>
        <w:rPr>
          <w:sz w:val="28"/>
          <w:szCs w:val="28"/>
        </w:rPr>
      </w:pPr>
      <w:r>
        <w:rPr>
          <w:sz w:val="28"/>
          <w:szCs w:val="28"/>
        </w:rPr>
        <w:t xml:space="preserve">- </w:t>
      </w:r>
      <w:r w:rsidRPr="00023B62">
        <w:rPr>
          <w:sz w:val="28"/>
          <w:szCs w:val="28"/>
        </w:rPr>
        <w:t>количество проведенных пл</w:t>
      </w:r>
      <w:r>
        <w:rPr>
          <w:sz w:val="28"/>
          <w:szCs w:val="28"/>
        </w:rPr>
        <w:t>ановых контрольных мероприятий;</w:t>
      </w:r>
    </w:p>
    <w:p w:rsidR="00801777" w:rsidRDefault="00801777" w:rsidP="00801777">
      <w:pPr>
        <w:ind w:firstLine="708"/>
        <w:rPr>
          <w:sz w:val="28"/>
          <w:szCs w:val="28"/>
        </w:rPr>
      </w:pPr>
      <w:r>
        <w:rPr>
          <w:sz w:val="28"/>
          <w:szCs w:val="28"/>
        </w:rPr>
        <w:t xml:space="preserve">- </w:t>
      </w:r>
      <w:r w:rsidRPr="00023B62">
        <w:rPr>
          <w:sz w:val="28"/>
          <w:szCs w:val="28"/>
        </w:rPr>
        <w:t>количество проведенных внепл</w:t>
      </w:r>
      <w:r>
        <w:rPr>
          <w:sz w:val="28"/>
          <w:szCs w:val="28"/>
        </w:rPr>
        <w:t>ановых контрольных мероприятий;</w:t>
      </w:r>
    </w:p>
    <w:p w:rsidR="00801777" w:rsidRDefault="00801777" w:rsidP="00801777">
      <w:pPr>
        <w:ind w:firstLine="708"/>
        <w:rPr>
          <w:sz w:val="28"/>
          <w:szCs w:val="28"/>
        </w:rPr>
      </w:pPr>
      <w:r>
        <w:rPr>
          <w:sz w:val="28"/>
          <w:szCs w:val="28"/>
        </w:rPr>
        <w:t xml:space="preserve">- </w:t>
      </w:r>
      <w:r w:rsidRPr="00023B62">
        <w:rPr>
          <w:sz w:val="28"/>
          <w:szCs w:val="28"/>
        </w:rPr>
        <w:t>количество поступивших возражений в отношении акта контрольного мероприятия;</w:t>
      </w:r>
    </w:p>
    <w:p w:rsidR="00801777" w:rsidRDefault="00801777" w:rsidP="00801777">
      <w:pPr>
        <w:ind w:firstLine="708"/>
        <w:rPr>
          <w:sz w:val="28"/>
          <w:szCs w:val="28"/>
        </w:rPr>
      </w:pPr>
      <w:r>
        <w:rPr>
          <w:sz w:val="28"/>
          <w:szCs w:val="28"/>
        </w:rPr>
        <w:t xml:space="preserve">- </w:t>
      </w:r>
      <w:r w:rsidRPr="00023B62">
        <w:rPr>
          <w:sz w:val="28"/>
          <w:szCs w:val="28"/>
        </w:rPr>
        <w:t xml:space="preserve">количество выданных предписаний об устранении нарушений обязательных требований; </w:t>
      </w:r>
    </w:p>
    <w:p w:rsidR="00801777" w:rsidRPr="00023B62" w:rsidRDefault="00801777" w:rsidP="00801777">
      <w:pPr>
        <w:ind w:firstLine="708"/>
        <w:rPr>
          <w:sz w:val="28"/>
          <w:szCs w:val="28"/>
        </w:rPr>
      </w:pPr>
      <w:r>
        <w:rPr>
          <w:sz w:val="28"/>
          <w:szCs w:val="28"/>
        </w:rPr>
        <w:t xml:space="preserve">- </w:t>
      </w:r>
      <w:r w:rsidRPr="00023B62">
        <w:rPr>
          <w:sz w:val="28"/>
          <w:szCs w:val="28"/>
        </w:rPr>
        <w:t>количество устраненных нарушений обязательных требований.</w:t>
      </w:r>
    </w:p>
    <w:p w:rsidR="00AD3A96" w:rsidRPr="00470A7B" w:rsidRDefault="00AD3A96" w:rsidP="00AD3A96">
      <w:pPr>
        <w:adjustRightInd w:val="0"/>
        <w:ind w:firstLine="709"/>
        <w:jc w:val="both"/>
        <w:rPr>
          <w:sz w:val="28"/>
          <w:szCs w:val="28"/>
        </w:rPr>
      </w:pPr>
      <w:r w:rsidRPr="00470A7B">
        <w:rPr>
          <w:sz w:val="28"/>
          <w:szCs w:val="28"/>
        </w:rPr>
        <w:lastRenderedPageBreak/>
        <w:t>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AD3A96" w:rsidRPr="00470A7B" w:rsidRDefault="00AD3A96" w:rsidP="00AD3A96">
      <w:pPr>
        <w:ind w:firstLine="709"/>
        <w:jc w:val="both"/>
        <w:rPr>
          <w:sz w:val="28"/>
          <w:szCs w:val="28"/>
        </w:rPr>
      </w:pPr>
      <w:r w:rsidRPr="00470A7B">
        <w:rPr>
          <w:sz w:val="28"/>
          <w:szCs w:val="28"/>
        </w:rPr>
        <w:t>Организация подготовки доклада возлагается на должностное лицо, уполномоченное на осуществление муниципального жилищного контроля.</w:t>
      </w:r>
    </w:p>
    <w:p w:rsidR="00AD3A96" w:rsidRDefault="00AD3A96" w:rsidP="00AD3A96"/>
    <w:p w:rsidR="009273DF" w:rsidRPr="002E4993" w:rsidRDefault="009273DF" w:rsidP="00AD3A96">
      <w:pPr>
        <w:widowControl w:val="0"/>
        <w:spacing w:line="240" w:lineRule="exact"/>
        <w:jc w:val="center"/>
        <w:rPr>
          <w:color w:val="000000"/>
          <w:sz w:val="28"/>
          <w:szCs w:val="28"/>
        </w:rPr>
      </w:pPr>
    </w:p>
    <w:sectPr w:rsidR="009273DF" w:rsidRPr="002E4993" w:rsidSect="0070772F">
      <w:headerReference w:type="even" r:id="rId7"/>
      <w:headerReference w:type="default" r:id="rId8"/>
      <w:pgSz w:w="11906" w:h="16838"/>
      <w:pgMar w:top="567"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A83" w:rsidRDefault="00354A83" w:rsidP="007E7872">
      <w:r>
        <w:separator/>
      </w:r>
    </w:p>
  </w:endnote>
  <w:endnote w:type="continuationSeparator" w:id="0">
    <w:p w:rsidR="00354A83" w:rsidRDefault="00354A83" w:rsidP="007E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A83" w:rsidRDefault="00354A83" w:rsidP="007E7872">
      <w:r>
        <w:separator/>
      </w:r>
    </w:p>
  </w:footnote>
  <w:footnote w:type="continuationSeparator" w:id="0">
    <w:p w:rsidR="00354A83" w:rsidRDefault="00354A83" w:rsidP="007E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A0" w:rsidRDefault="00E92359" w:rsidP="00881C74">
    <w:pPr>
      <w:pStyle w:val="a3"/>
      <w:framePr w:wrap="around" w:vAnchor="text" w:hAnchor="margin" w:xAlign="center" w:y="1"/>
      <w:rPr>
        <w:rStyle w:val="a5"/>
      </w:rPr>
    </w:pPr>
    <w:r>
      <w:rPr>
        <w:rStyle w:val="a5"/>
      </w:rPr>
      <w:fldChar w:fldCharType="begin"/>
    </w:r>
    <w:r w:rsidR="00820F29">
      <w:rPr>
        <w:rStyle w:val="a5"/>
      </w:rPr>
      <w:instrText xml:space="preserve">PAGE  </w:instrText>
    </w:r>
    <w:r>
      <w:rPr>
        <w:rStyle w:val="a5"/>
      </w:rPr>
      <w:fldChar w:fldCharType="end"/>
    </w:r>
  </w:p>
  <w:p w:rsidR="002C0EA0" w:rsidRDefault="00354A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A0" w:rsidRDefault="00E92359" w:rsidP="00881C74">
    <w:pPr>
      <w:pStyle w:val="a3"/>
      <w:framePr w:wrap="around" w:vAnchor="text" w:hAnchor="margin" w:xAlign="center" w:y="1"/>
      <w:rPr>
        <w:rStyle w:val="a5"/>
      </w:rPr>
    </w:pPr>
    <w:r>
      <w:rPr>
        <w:rStyle w:val="a5"/>
      </w:rPr>
      <w:fldChar w:fldCharType="begin"/>
    </w:r>
    <w:r w:rsidR="00820F29">
      <w:rPr>
        <w:rStyle w:val="a5"/>
      </w:rPr>
      <w:instrText xml:space="preserve">PAGE  </w:instrText>
    </w:r>
    <w:r>
      <w:rPr>
        <w:rStyle w:val="a5"/>
      </w:rPr>
      <w:fldChar w:fldCharType="separate"/>
    </w:r>
    <w:r w:rsidR="00466577">
      <w:rPr>
        <w:rStyle w:val="a5"/>
        <w:noProof/>
      </w:rPr>
      <w:t>2</w:t>
    </w:r>
    <w:r>
      <w:rPr>
        <w:rStyle w:val="a5"/>
      </w:rPr>
      <w:fldChar w:fldCharType="end"/>
    </w:r>
  </w:p>
  <w:p w:rsidR="002C0EA0" w:rsidRDefault="00354A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41D84"/>
    <w:multiLevelType w:val="hybridMultilevel"/>
    <w:tmpl w:val="F8102084"/>
    <w:lvl w:ilvl="0" w:tplc="152EF9A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12D2E2F"/>
    <w:multiLevelType w:val="hybridMultilevel"/>
    <w:tmpl w:val="AACE11CA"/>
    <w:lvl w:ilvl="0" w:tplc="03F40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DF"/>
    <w:rsid w:val="00023B62"/>
    <w:rsid w:val="000F708C"/>
    <w:rsid w:val="0010281D"/>
    <w:rsid w:val="00117776"/>
    <w:rsid w:val="00200910"/>
    <w:rsid w:val="002E4993"/>
    <w:rsid w:val="0030103E"/>
    <w:rsid w:val="00354A83"/>
    <w:rsid w:val="0038453E"/>
    <w:rsid w:val="00394E4E"/>
    <w:rsid w:val="00412142"/>
    <w:rsid w:val="00445F1F"/>
    <w:rsid w:val="00466577"/>
    <w:rsid w:val="00531D7D"/>
    <w:rsid w:val="00633225"/>
    <w:rsid w:val="006E6AFF"/>
    <w:rsid w:val="007137AA"/>
    <w:rsid w:val="00737A7E"/>
    <w:rsid w:val="007645D9"/>
    <w:rsid w:val="007757C6"/>
    <w:rsid w:val="00783784"/>
    <w:rsid w:val="007C29B7"/>
    <w:rsid w:val="007E7872"/>
    <w:rsid w:val="00801777"/>
    <w:rsid w:val="00820F29"/>
    <w:rsid w:val="008649D2"/>
    <w:rsid w:val="008A1D89"/>
    <w:rsid w:val="008F5C73"/>
    <w:rsid w:val="009273DF"/>
    <w:rsid w:val="009D26ED"/>
    <w:rsid w:val="00A23F35"/>
    <w:rsid w:val="00A82D03"/>
    <w:rsid w:val="00AC0B2C"/>
    <w:rsid w:val="00AD3A96"/>
    <w:rsid w:val="00B648C2"/>
    <w:rsid w:val="00B71BC6"/>
    <w:rsid w:val="00CF55C8"/>
    <w:rsid w:val="00D617FC"/>
    <w:rsid w:val="00E21F54"/>
    <w:rsid w:val="00E76161"/>
    <w:rsid w:val="00E92359"/>
    <w:rsid w:val="00F658DB"/>
    <w:rsid w:val="00F7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2311D-A0FF-40AF-998C-0D64F73B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3DF"/>
    <w:pPr>
      <w:tabs>
        <w:tab w:val="center" w:pos="4677"/>
        <w:tab w:val="right" w:pos="9355"/>
      </w:tabs>
    </w:pPr>
  </w:style>
  <w:style w:type="character" w:customStyle="1" w:styleId="a4">
    <w:name w:val="Верхний колонтитул Знак"/>
    <w:basedOn w:val="a0"/>
    <w:link w:val="a3"/>
    <w:uiPriority w:val="99"/>
    <w:rsid w:val="009273DF"/>
    <w:rPr>
      <w:rFonts w:ascii="Times New Roman" w:eastAsia="Times New Roman" w:hAnsi="Times New Roman" w:cs="Times New Roman"/>
      <w:sz w:val="24"/>
      <w:szCs w:val="24"/>
      <w:lang w:eastAsia="ru-RU"/>
    </w:rPr>
  </w:style>
  <w:style w:type="character" w:styleId="a5">
    <w:name w:val="page number"/>
    <w:basedOn w:val="a0"/>
    <w:rsid w:val="009273DF"/>
  </w:style>
  <w:style w:type="paragraph" w:styleId="a6">
    <w:name w:val="Body Text"/>
    <w:basedOn w:val="a"/>
    <w:link w:val="a7"/>
    <w:rsid w:val="00820F29"/>
    <w:pPr>
      <w:jc w:val="both"/>
    </w:pPr>
    <w:rPr>
      <w:sz w:val="28"/>
      <w:szCs w:val="20"/>
    </w:rPr>
  </w:style>
  <w:style w:type="character" w:customStyle="1" w:styleId="a7">
    <w:name w:val="Основной текст Знак"/>
    <w:basedOn w:val="a0"/>
    <w:link w:val="a6"/>
    <w:rsid w:val="00820F29"/>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531D7D"/>
    <w:rPr>
      <w:rFonts w:ascii="Tahoma" w:hAnsi="Tahoma" w:cs="Tahoma"/>
      <w:sz w:val="16"/>
      <w:szCs w:val="16"/>
    </w:rPr>
  </w:style>
  <w:style w:type="character" w:customStyle="1" w:styleId="a9">
    <w:name w:val="Текст выноски Знак"/>
    <w:basedOn w:val="a0"/>
    <w:link w:val="a8"/>
    <w:uiPriority w:val="99"/>
    <w:semiHidden/>
    <w:rsid w:val="00531D7D"/>
    <w:rPr>
      <w:rFonts w:ascii="Tahoma" w:eastAsia="Times New Roman" w:hAnsi="Tahoma" w:cs="Tahoma"/>
      <w:sz w:val="16"/>
      <w:szCs w:val="16"/>
      <w:lang w:eastAsia="ru-RU"/>
    </w:rPr>
  </w:style>
  <w:style w:type="paragraph" w:styleId="aa">
    <w:name w:val="List Paragraph"/>
    <w:basedOn w:val="a"/>
    <w:link w:val="ab"/>
    <w:uiPriority w:val="34"/>
    <w:qFormat/>
    <w:rsid w:val="008649D2"/>
    <w:pPr>
      <w:ind w:left="720"/>
      <w:contextualSpacing/>
    </w:pPr>
  </w:style>
  <w:style w:type="character" w:customStyle="1" w:styleId="ab">
    <w:name w:val="Абзац списка Знак"/>
    <w:link w:val="aa"/>
    <w:uiPriority w:val="34"/>
    <w:locked/>
    <w:rsid w:val="0038453E"/>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D3A9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AD3A96"/>
    <w:rPr>
      <w:rFonts w:ascii="Arial" w:eastAsia="Times New Roman" w:hAnsi="Arial" w:cs="Arial"/>
      <w:sz w:val="20"/>
      <w:szCs w:val="20"/>
      <w:lang w:eastAsia="ru-RU"/>
    </w:rPr>
  </w:style>
  <w:style w:type="character" w:customStyle="1" w:styleId="ac">
    <w:name w:val="Основной текст_"/>
    <w:basedOn w:val="a0"/>
    <w:link w:val="1"/>
    <w:rsid w:val="00AD3A96"/>
    <w:rPr>
      <w:sz w:val="28"/>
      <w:szCs w:val="28"/>
    </w:rPr>
  </w:style>
  <w:style w:type="paragraph" w:customStyle="1" w:styleId="1">
    <w:name w:val="Основной текст1"/>
    <w:basedOn w:val="a"/>
    <w:link w:val="ac"/>
    <w:rsid w:val="00AD3A96"/>
    <w:pPr>
      <w:widowControl w:val="0"/>
      <w:ind w:firstLine="40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2993</Words>
  <Characters>17065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Анютка)))</dc:creator>
  <cp:lastModifiedBy>AutoBVT</cp:lastModifiedBy>
  <cp:revision>9</cp:revision>
  <cp:lastPrinted>2024-07-25T03:08:00Z</cp:lastPrinted>
  <dcterms:created xsi:type="dcterms:W3CDTF">2024-07-01T05:30:00Z</dcterms:created>
  <dcterms:modified xsi:type="dcterms:W3CDTF">2024-07-25T03:08:00Z</dcterms:modified>
</cp:coreProperties>
</file>