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36C" w:rsidRPr="00372E52" w:rsidRDefault="0054636C" w:rsidP="0054636C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ВЕСЕЛОПОЛЯНСКОГО СЕЛЬСКОГО </w:t>
      </w:r>
      <w:r w:rsidRPr="00372E52">
        <w:rPr>
          <w:b/>
          <w:sz w:val="28"/>
          <w:szCs w:val="28"/>
        </w:rPr>
        <w:t>ПОСЕЛЕНИЯ</w:t>
      </w:r>
    </w:p>
    <w:p w:rsidR="0054636C" w:rsidRPr="00372E52" w:rsidRDefault="0054636C" w:rsidP="0054636C">
      <w:pPr>
        <w:spacing w:line="276" w:lineRule="auto"/>
        <w:jc w:val="center"/>
        <w:rPr>
          <w:b/>
          <w:sz w:val="28"/>
          <w:szCs w:val="28"/>
        </w:rPr>
      </w:pPr>
      <w:r w:rsidRPr="00372E52">
        <w:rPr>
          <w:b/>
          <w:sz w:val="28"/>
          <w:szCs w:val="28"/>
        </w:rPr>
        <w:t>ЛЮБИНСКОГО МУНИЦИПАЛЬНОГО РАЙОНА</w:t>
      </w:r>
    </w:p>
    <w:p w:rsidR="0054636C" w:rsidRPr="00372E52" w:rsidRDefault="0054636C" w:rsidP="0054636C">
      <w:pPr>
        <w:spacing w:line="276" w:lineRule="auto"/>
        <w:jc w:val="center"/>
        <w:rPr>
          <w:b/>
          <w:sz w:val="28"/>
          <w:szCs w:val="28"/>
        </w:rPr>
      </w:pPr>
      <w:r w:rsidRPr="00372E52">
        <w:rPr>
          <w:b/>
          <w:sz w:val="28"/>
          <w:szCs w:val="28"/>
        </w:rPr>
        <w:t>ОМСКОЙ ОБЛАСТИ</w:t>
      </w:r>
    </w:p>
    <w:p w:rsidR="0054636C" w:rsidRPr="00372E52" w:rsidRDefault="0054636C" w:rsidP="0054636C">
      <w:pPr>
        <w:tabs>
          <w:tab w:val="left" w:pos="6521"/>
        </w:tabs>
        <w:spacing w:line="276" w:lineRule="auto"/>
        <w:jc w:val="center"/>
        <w:rPr>
          <w:b/>
          <w:sz w:val="28"/>
          <w:szCs w:val="28"/>
        </w:rPr>
      </w:pPr>
      <w:r w:rsidRPr="00372E5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82550</wp:posOffset>
                </wp:positionV>
                <wp:extent cx="5760720" cy="635"/>
                <wp:effectExtent l="32385" t="29845" r="26670" b="2667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635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791527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pt" to="453.6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" o:allowincell="f" strokeweight="4pt">
                <v:stroke startarrowwidth="narrow" startarrowlength="short" endarrowwidth="narrow" endarrowlength="short"/>
              </v:line>
            </w:pict>
          </mc:Fallback>
        </mc:AlternateContent>
      </w:r>
      <w:r w:rsidRPr="00372E5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144145</wp:posOffset>
                </wp:positionV>
                <wp:extent cx="5760720" cy="635"/>
                <wp:effectExtent l="13335" t="5715" r="7620" b="127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998E29"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35pt" to="453.6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" o:allowincell="f" strokeweight=".5pt">
                <v:stroke startarrowwidth="narrow" startarrowlength="short" endarrowwidth="narrow" endarrowlength="short"/>
              </v:line>
            </w:pict>
          </mc:Fallback>
        </mc:AlternateContent>
      </w:r>
    </w:p>
    <w:p w:rsidR="0054636C" w:rsidRPr="00372E52" w:rsidRDefault="0054636C" w:rsidP="0054636C">
      <w:pPr>
        <w:pStyle w:val="1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ПРОЕКТ- </w:t>
      </w:r>
      <w:r w:rsidRPr="00372E52">
        <w:rPr>
          <w:sz w:val="28"/>
          <w:szCs w:val="28"/>
        </w:rPr>
        <w:t xml:space="preserve">Р Е Ш Е Н И Е  </w:t>
      </w:r>
    </w:p>
    <w:p w:rsidR="0054636C" w:rsidRPr="00372E52" w:rsidRDefault="0054636C" w:rsidP="0054636C">
      <w:pPr>
        <w:spacing w:line="276" w:lineRule="auto"/>
        <w:jc w:val="both"/>
        <w:rPr>
          <w:b/>
          <w:sz w:val="28"/>
          <w:szCs w:val="28"/>
        </w:rPr>
      </w:pPr>
    </w:p>
    <w:p w:rsidR="0054636C" w:rsidRDefault="0054636C" w:rsidP="0054636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__.__.20__</w:t>
      </w:r>
      <w:r w:rsidRPr="00372E52">
        <w:rPr>
          <w:sz w:val="28"/>
          <w:szCs w:val="28"/>
        </w:rPr>
        <w:t xml:space="preserve">  № </w:t>
      </w:r>
      <w:r>
        <w:rPr>
          <w:sz w:val="28"/>
          <w:szCs w:val="28"/>
        </w:rPr>
        <w:t>00</w:t>
      </w:r>
      <w:r w:rsidRPr="00372E52">
        <w:rPr>
          <w:sz w:val="28"/>
          <w:szCs w:val="28"/>
        </w:rPr>
        <w:t xml:space="preserve">   </w:t>
      </w:r>
    </w:p>
    <w:p w:rsidR="0054636C" w:rsidRPr="00372E52" w:rsidRDefault="0054636C" w:rsidP="0054636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п. Веселая Поляна</w:t>
      </w:r>
      <w:r w:rsidRPr="00372E52">
        <w:rPr>
          <w:sz w:val="28"/>
          <w:szCs w:val="28"/>
        </w:rPr>
        <w:t xml:space="preserve">                                                     </w:t>
      </w:r>
    </w:p>
    <w:p w:rsidR="0054636C" w:rsidRPr="00727E2D" w:rsidRDefault="0054636C" w:rsidP="0054636C">
      <w:pPr>
        <w:spacing w:line="276" w:lineRule="auto"/>
        <w:jc w:val="center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Pr="002816D5">
        <w:rPr>
          <w:b/>
          <w:sz w:val="28"/>
          <w:szCs w:val="28"/>
        </w:rPr>
        <w:t xml:space="preserve">О выражении согласия населения на преобразование </w:t>
      </w:r>
      <w:r>
        <w:rPr>
          <w:b/>
          <w:sz w:val="28"/>
          <w:szCs w:val="28"/>
        </w:rPr>
        <w:t xml:space="preserve">Веселополянского сельского </w:t>
      </w:r>
      <w:proofErr w:type="gramStart"/>
      <w:r>
        <w:rPr>
          <w:b/>
          <w:bCs/>
          <w:iCs/>
          <w:sz w:val="28"/>
          <w:szCs w:val="28"/>
        </w:rPr>
        <w:t>поселения  Любинского</w:t>
      </w:r>
      <w:proofErr w:type="gramEnd"/>
      <w:r>
        <w:rPr>
          <w:b/>
          <w:bCs/>
          <w:iCs/>
          <w:sz w:val="28"/>
          <w:szCs w:val="28"/>
        </w:rPr>
        <w:t xml:space="preserve"> муниципального района </w:t>
      </w:r>
      <w:r w:rsidRPr="008D3127">
        <w:rPr>
          <w:b/>
          <w:bCs/>
          <w:iCs/>
          <w:sz w:val="28"/>
          <w:szCs w:val="28"/>
        </w:rPr>
        <w:t>Омской области</w:t>
      </w:r>
      <w:r>
        <w:rPr>
          <w:b/>
          <w:bCs/>
          <w:iCs/>
          <w:sz w:val="28"/>
          <w:szCs w:val="28"/>
        </w:rPr>
        <w:t xml:space="preserve"> путем его объединения с иными муниципальными образованиями, входящими в состав Любинского муниципального района Омской области, с наделением вновь образованного муниципального образования статусом муниципального округа</w:t>
      </w:r>
    </w:p>
    <w:p w:rsidR="0054636C" w:rsidRPr="00524D4C" w:rsidRDefault="0054636C" w:rsidP="0054636C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54636C" w:rsidRPr="00A2645D" w:rsidRDefault="0054636C" w:rsidP="0054636C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ED22E8">
        <w:rPr>
          <w:sz w:val="28"/>
          <w:szCs w:val="28"/>
        </w:rPr>
        <w:t>В соответствии с частями 1</w:t>
      </w:r>
      <w:r>
        <w:rPr>
          <w:sz w:val="28"/>
          <w:szCs w:val="28"/>
        </w:rPr>
        <w:t xml:space="preserve">, 3, 3.1-1 статьи 13 </w:t>
      </w:r>
      <w:r w:rsidRPr="00ED22E8">
        <w:rPr>
          <w:sz w:val="28"/>
          <w:szCs w:val="28"/>
        </w:rPr>
        <w:t xml:space="preserve">Федерального закона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br/>
        <w:t xml:space="preserve">6 октября 2003 года </w:t>
      </w:r>
      <w:r w:rsidRPr="00025015">
        <w:rPr>
          <w:sz w:val="28"/>
          <w:szCs w:val="28"/>
        </w:rPr>
        <w:t xml:space="preserve">№ 131-ФЗ </w:t>
      </w:r>
      <w:r>
        <w:rPr>
          <w:sz w:val="28"/>
          <w:szCs w:val="28"/>
        </w:rPr>
        <w:t>«</w:t>
      </w:r>
      <w:r w:rsidRPr="00025015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 xml:space="preserve">», </w:t>
      </w:r>
      <w:r w:rsidRPr="00ED22E8">
        <w:rPr>
          <w:sz w:val="28"/>
          <w:szCs w:val="28"/>
        </w:rPr>
        <w:t xml:space="preserve">Уставом </w:t>
      </w:r>
      <w:r>
        <w:rPr>
          <w:sz w:val="28"/>
          <w:szCs w:val="28"/>
        </w:rPr>
        <w:t xml:space="preserve">Веселополянского сельского поселения Любинского </w:t>
      </w:r>
      <w:r w:rsidRPr="00ED22E8">
        <w:rPr>
          <w:sz w:val="28"/>
          <w:szCs w:val="28"/>
        </w:rPr>
        <w:t xml:space="preserve">муниципального района Омской области, </w:t>
      </w:r>
      <w:r>
        <w:rPr>
          <w:sz w:val="28"/>
          <w:szCs w:val="28"/>
        </w:rPr>
        <w:t xml:space="preserve">принимая во внимание результаты публичных слушаний от 19 апреля 2024 года, </w:t>
      </w:r>
      <w:r w:rsidRPr="00727E2D">
        <w:rPr>
          <w:sz w:val="28"/>
          <w:szCs w:val="28"/>
        </w:rPr>
        <w:t xml:space="preserve">Совет </w:t>
      </w:r>
      <w:r>
        <w:rPr>
          <w:sz w:val="28"/>
          <w:szCs w:val="28"/>
        </w:rPr>
        <w:t>Веселополянского сельского поселения Любинского муниципального района Омской области решил:</w:t>
      </w:r>
    </w:p>
    <w:p w:rsidR="0054636C" w:rsidRPr="00727E2D" w:rsidRDefault="0054636C" w:rsidP="0054636C">
      <w:pPr>
        <w:spacing w:line="276" w:lineRule="auto"/>
        <w:ind w:firstLine="708"/>
        <w:jc w:val="both"/>
        <w:rPr>
          <w:sz w:val="28"/>
          <w:szCs w:val="28"/>
        </w:rPr>
      </w:pPr>
      <w:r w:rsidRPr="00727E2D">
        <w:rPr>
          <w:sz w:val="28"/>
          <w:szCs w:val="28"/>
        </w:rPr>
        <w:t xml:space="preserve">1. </w:t>
      </w:r>
      <w:r w:rsidRPr="00DE178D">
        <w:rPr>
          <w:sz w:val="28"/>
          <w:szCs w:val="28"/>
        </w:rPr>
        <w:t xml:space="preserve">Выразить согласие населения </w:t>
      </w:r>
      <w:r>
        <w:rPr>
          <w:sz w:val="28"/>
          <w:szCs w:val="28"/>
        </w:rPr>
        <w:t xml:space="preserve">Веселополянского сельского </w:t>
      </w:r>
      <w:r w:rsidRPr="00DE178D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>Любинского</w:t>
      </w:r>
      <w:r w:rsidRPr="00DE178D">
        <w:rPr>
          <w:sz w:val="28"/>
          <w:szCs w:val="28"/>
        </w:rPr>
        <w:t xml:space="preserve"> муниципального района Омской области на преобразование </w:t>
      </w:r>
      <w:r>
        <w:rPr>
          <w:sz w:val="28"/>
          <w:szCs w:val="28"/>
        </w:rPr>
        <w:t xml:space="preserve">Веселополянского сельского </w:t>
      </w:r>
      <w:r w:rsidRPr="00DE178D">
        <w:rPr>
          <w:bCs/>
          <w:iCs/>
          <w:sz w:val="28"/>
          <w:szCs w:val="28"/>
        </w:rPr>
        <w:t xml:space="preserve">поселения </w:t>
      </w:r>
      <w:r>
        <w:rPr>
          <w:bCs/>
          <w:iCs/>
          <w:sz w:val="28"/>
          <w:szCs w:val="28"/>
        </w:rPr>
        <w:t xml:space="preserve">Любинского </w:t>
      </w:r>
      <w:r w:rsidRPr="00DE178D">
        <w:rPr>
          <w:bCs/>
          <w:iCs/>
          <w:sz w:val="28"/>
          <w:szCs w:val="28"/>
        </w:rPr>
        <w:t>муниципального района Омской области путем его объединения</w:t>
      </w:r>
      <w:r>
        <w:rPr>
          <w:bCs/>
          <w:iCs/>
          <w:sz w:val="28"/>
          <w:szCs w:val="28"/>
        </w:rPr>
        <w:t xml:space="preserve"> </w:t>
      </w:r>
      <w:r w:rsidRPr="00DE178D">
        <w:rPr>
          <w:bCs/>
          <w:iCs/>
          <w:sz w:val="28"/>
          <w:szCs w:val="28"/>
        </w:rPr>
        <w:t xml:space="preserve">с </w:t>
      </w:r>
      <w:r>
        <w:rPr>
          <w:spacing w:val="-4"/>
          <w:sz w:val="28"/>
          <w:szCs w:val="28"/>
        </w:rPr>
        <w:t>Любинским городским поселением, Алексеевским сельским поселением</w:t>
      </w:r>
      <w:r w:rsidRPr="00920A65">
        <w:rPr>
          <w:spacing w:val="-4"/>
          <w:sz w:val="28"/>
          <w:szCs w:val="28"/>
        </w:rPr>
        <w:t xml:space="preserve">, </w:t>
      </w:r>
      <w:proofErr w:type="spellStart"/>
      <w:r>
        <w:rPr>
          <w:spacing w:val="-4"/>
          <w:sz w:val="28"/>
          <w:szCs w:val="28"/>
        </w:rPr>
        <w:t>Боголюбовским</w:t>
      </w:r>
      <w:proofErr w:type="spellEnd"/>
      <w:r>
        <w:rPr>
          <w:spacing w:val="-4"/>
          <w:sz w:val="28"/>
          <w:szCs w:val="28"/>
        </w:rPr>
        <w:t xml:space="preserve"> сельским поселением, </w:t>
      </w:r>
      <w:proofErr w:type="spellStart"/>
      <w:r>
        <w:rPr>
          <w:spacing w:val="-4"/>
          <w:sz w:val="28"/>
          <w:szCs w:val="28"/>
        </w:rPr>
        <w:t>Большаковским</w:t>
      </w:r>
      <w:proofErr w:type="spellEnd"/>
      <w:r>
        <w:rPr>
          <w:spacing w:val="-4"/>
          <w:sz w:val="28"/>
          <w:szCs w:val="28"/>
        </w:rPr>
        <w:t xml:space="preserve"> сельским поселением</w:t>
      </w:r>
      <w:r w:rsidRPr="00920A65">
        <w:rPr>
          <w:spacing w:val="-4"/>
          <w:sz w:val="28"/>
          <w:szCs w:val="28"/>
        </w:rPr>
        <w:t xml:space="preserve">, </w:t>
      </w:r>
      <w:r>
        <w:rPr>
          <w:spacing w:val="-4"/>
          <w:sz w:val="28"/>
          <w:szCs w:val="28"/>
        </w:rPr>
        <w:t>Веселополянским сельским поселением</w:t>
      </w:r>
      <w:r w:rsidRPr="00920A65">
        <w:rPr>
          <w:spacing w:val="-4"/>
          <w:sz w:val="28"/>
          <w:szCs w:val="28"/>
        </w:rPr>
        <w:t xml:space="preserve">, </w:t>
      </w:r>
      <w:proofErr w:type="spellStart"/>
      <w:r>
        <w:rPr>
          <w:spacing w:val="-4"/>
          <w:sz w:val="28"/>
          <w:szCs w:val="28"/>
        </w:rPr>
        <w:t>Замелетеновским</w:t>
      </w:r>
      <w:proofErr w:type="spellEnd"/>
      <w:r>
        <w:rPr>
          <w:spacing w:val="-4"/>
          <w:sz w:val="28"/>
          <w:szCs w:val="28"/>
        </w:rPr>
        <w:t xml:space="preserve"> сельским поселением</w:t>
      </w:r>
      <w:r w:rsidRPr="00920A65">
        <w:rPr>
          <w:spacing w:val="-4"/>
          <w:sz w:val="28"/>
          <w:szCs w:val="28"/>
        </w:rPr>
        <w:t xml:space="preserve">, </w:t>
      </w:r>
      <w:r>
        <w:rPr>
          <w:spacing w:val="-4"/>
          <w:sz w:val="28"/>
          <w:szCs w:val="28"/>
        </w:rPr>
        <w:t>Казанским сельским поселением</w:t>
      </w:r>
      <w:r w:rsidRPr="00920A65">
        <w:rPr>
          <w:spacing w:val="-4"/>
          <w:sz w:val="28"/>
          <w:szCs w:val="28"/>
        </w:rPr>
        <w:t xml:space="preserve">, </w:t>
      </w:r>
      <w:proofErr w:type="spellStart"/>
      <w:r>
        <w:rPr>
          <w:spacing w:val="-4"/>
          <w:sz w:val="28"/>
          <w:szCs w:val="28"/>
        </w:rPr>
        <w:t>Камышловским</w:t>
      </w:r>
      <w:proofErr w:type="spellEnd"/>
      <w:r>
        <w:rPr>
          <w:spacing w:val="-4"/>
          <w:sz w:val="28"/>
          <w:szCs w:val="28"/>
        </w:rPr>
        <w:t xml:space="preserve"> сельским поселением</w:t>
      </w:r>
      <w:r w:rsidRPr="00920A65">
        <w:rPr>
          <w:spacing w:val="-4"/>
          <w:sz w:val="28"/>
          <w:szCs w:val="28"/>
        </w:rPr>
        <w:t xml:space="preserve">, </w:t>
      </w:r>
      <w:r>
        <w:rPr>
          <w:spacing w:val="-4"/>
          <w:sz w:val="28"/>
          <w:szCs w:val="28"/>
        </w:rPr>
        <w:t>Любино-</w:t>
      </w:r>
      <w:proofErr w:type="spellStart"/>
      <w:r>
        <w:rPr>
          <w:spacing w:val="-4"/>
          <w:sz w:val="28"/>
          <w:szCs w:val="28"/>
        </w:rPr>
        <w:t>Малоросским</w:t>
      </w:r>
      <w:proofErr w:type="spellEnd"/>
      <w:r>
        <w:rPr>
          <w:spacing w:val="-4"/>
          <w:sz w:val="28"/>
          <w:szCs w:val="28"/>
        </w:rPr>
        <w:t xml:space="preserve"> сельским поселением</w:t>
      </w:r>
      <w:r w:rsidRPr="00920A65">
        <w:rPr>
          <w:spacing w:val="-4"/>
          <w:sz w:val="28"/>
          <w:szCs w:val="28"/>
        </w:rPr>
        <w:t xml:space="preserve">, </w:t>
      </w:r>
      <w:proofErr w:type="spellStart"/>
      <w:r w:rsidRPr="00920A65">
        <w:rPr>
          <w:spacing w:val="-4"/>
          <w:sz w:val="28"/>
          <w:szCs w:val="28"/>
        </w:rPr>
        <w:t>Новоарха</w:t>
      </w:r>
      <w:r>
        <w:rPr>
          <w:spacing w:val="-4"/>
          <w:sz w:val="28"/>
          <w:szCs w:val="28"/>
        </w:rPr>
        <w:t>нгельским</w:t>
      </w:r>
      <w:proofErr w:type="spellEnd"/>
      <w:r>
        <w:rPr>
          <w:spacing w:val="-4"/>
          <w:sz w:val="28"/>
          <w:szCs w:val="28"/>
        </w:rPr>
        <w:t xml:space="preserve"> сельским поселением</w:t>
      </w:r>
      <w:r w:rsidRPr="00920A65">
        <w:rPr>
          <w:spacing w:val="-4"/>
          <w:sz w:val="28"/>
          <w:szCs w:val="28"/>
        </w:rPr>
        <w:t xml:space="preserve">, </w:t>
      </w:r>
      <w:proofErr w:type="spellStart"/>
      <w:r>
        <w:rPr>
          <w:spacing w:val="-4"/>
          <w:sz w:val="28"/>
          <w:szCs w:val="28"/>
        </w:rPr>
        <w:t>Новокиевским</w:t>
      </w:r>
      <w:proofErr w:type="spellEnd"/>
      <w:r>
        <w:rPr>
          <w:spacing w:val="-4"/>
          <w:sz w:val="28"/>
          <w:szCs w:val="28"/>
        </w:rPr>
        <w:t xml:space="preserve"> сельским поселением</w:t>
      </w:r>
      <w:r w:rsidRPr="00920A65">
        <w:rPr>
          <w:spacing w:val="-4"/>
          <w:sz w:val="28"/>
          <w:szCs w:val="28"/>
        </w:rPr>
        <w:t xml:space="preserve">, </w:t>
      </w:r>
      <w:r>
        <w:rPr>
          <w:spacing w:val="-4"/>
          <w:sz w:val="28"/>
          <w:szCs w:val="28"/>
        </w:rPr>
        <w:t>Пролетарским сельским поселением</w:t>
      </w:r>
      <w:r w:rsidRPr="00920A65">
        <w:rPr>
          <w:spacing w:val="-4"/>
          <w:sz w:val="28"/>
          <w:szCs w:val="28"/>
        </w:rPr>
        <w:t xml:space="preserve">, </w:t>
      </w:r>
      <w:proofErr w:type="spellStart"/>
      <w:r>
        <w:rPr>
          <w:spacing w:val="-4"/>
          <w:sz w:val="28"/>
          <w:szCs w:val="28"/>
        </w:rPr>
        <w:t>Протопоповским</w:t>
      </w:r>
      <w:proofErr w:type="spellEnd"/>
      <w:r>
        <w:rPr>
          <w:spacing w:val="-4"/>
          <w:sz w:val="28"/>
          <w:szCs w:val="28"/>
        </w:rPr>
        <w:t xml:space="preserve"> сельским поселением</w:t>
      </w:r>
      <w:r w:rsidRPr="00920A65">
        <w:rPr>
          <w:spacing w:val="-4"/>
          <w:sz w:val="28"/>
          <w:szCs w:val="28"/>
        </w:rPr>
        <w:t>,</w:t>
      </w:r>
      <w:r>
        <w:rPr>
          <w:spacing w:val="-4"/>
          <w:sz w:val="28"/>
          <w:szCs w:val="28"/>
        </w:rPr>
        <w:t xml:space="preserve"> Северо-Любинским сельским поселением, Тавричанским сельским поселением</w:t>
      </w:r>
      <w:r w:rsidRPr="00920A65">
        <w:rPr>
          <w:spacing w:val="-4"/>
          <w:sz w:val="28"/>
          <w:szCs w:val="28"/>
        </w:rPr>
        <w:t xml:space="preserve">, </w:t>
      </w:r>
      <w:proofErr w:type="spellStart"/>
      <w:r>
        <w:rPr>
          <w:spacing w:val="-4"/>
          <w:sz w:val="28"/>
          <w:szCs w:val="28"/>
        </w:rPr>
        <w:t>Увало-Ядринским</w:t>
      </w:r>
      <w:proofErr w:type="spellEnd"/>
      <w:r>
        <w:rPr>
          <w:spacing w:val="-4"/>
          <w:sz w:val="28"/>
          <w:szCs w:val="28"/>
        </w:rPr>
        <w:t xml:space="preserve"> сельским поселением</w:t>
      </w:r>
      <w:r w:rsidRPr="00920A65">
        <w:rPr>
          <w:spacing w:val="-4"/>
          <w:sz w:val="28"/>
          <w:szCs w:val="28"/>
        </w:rPr>
        <w:t xml:space="preserve">, </w:t>
      </w:r>
      <w:r>
        <w:rPr>
          <w:spacing w:val="-4"/>
          <w:sz w:val="28"/>
          <w:szCs w:val="28"/>
        </w:rPr>
        <w:t>Центрально-Любинским сельским поселением, Южно-Любинским сельским</w:t>
      </w:r>
      <w:r w:rsidRPr="00920A65">
        <w:rPr>
          <w:spacing w:val="-4"/>
          <w:sz w:val="28"/>
          <w:szCs w:val="28"/>
        </w:rPr>
        <w:t xml:space="preserve"> </w:t>
      </w:r>
      <w:proofErr w:type="spellStart"/>
      <w:r w:rsidRPr="00920A65">
        <w:rPr>
          <w:spacing w:val="-4"/>
          <w:sz w:val="28"/>
          <w:szCs w:val="28"/>
        </w:rPr>
        <w:t>поселени</w:t>
      </w:r>
      <w:r>
        <w:rPr>
          <w:spacing w:val="-4"/>
          <w:sz w:val="28"/>
          <w:szCs w:val="28"/>
        </w:rPr>
        <w:t>ем,</w:t>
      </w:r>
      <w:r>
        <w:rPr>
          <w:sz w:val="28"/>
          <w:szCs w:val="28"/>
        </w:rPr>
        <w:t>не</w:t>
      </w:r>
      <w:proofErr w:type="spellEnd"/>
      <w:r>
        <w:rPr>
          <w:sz w:val="28"/>
          <w:szCs w:val="28"/>
        </w:rPr>
        <w:t xml:space="preserve"> влекущего изменение границ муниципальных образований </w:t>
      </w:r>
      <w:r>
        <w:rPr>
          <w:bCs/>
          <w:iCs/>
          <w:sz w:val="28"/>
          <w:szCs w:val="28"/>
        </w:rPr>
        <w:t>Омской области</w:t>
      </w:r>
      <w:r>
        <w:rPr>
          <w:sz w:val="28"/>
          <w:szCs w:val="28"/>
        </w:rPr>
        <w:t xml:space="preserve">, с наделением вновь образованного муниципального образования </w:t>
      </w:r>
      <w:r>
        <w:rPr>
          <w:bCs/>
          <w:iCs/>
          <w:sz w:val="28"/>
          <w:szCs w:val="28"/>
        </w:rPr>
        <w:t>Омской области</w:t>
      </w:r>
      <w:r>
        <w:rPr>
          <w:sz w:val="28"/>
          <w:szCs w:val="28"/>
        </w:rPr>
        <w:t xml:space="preserve"> статусом муниципального округа с наименованием </w:t>
      </w:r>
      <w:r w:rsidRPr="007141A9">
        <w:rPr>
          <w:sz w:val="28"/>
          <w:szCs w:val="28"/>
        </w:rPr>
        <w:t>«муниципальное образование муниципальный округ Любинский</w:t>
      </w:r>
      <w:r>
        <w:rPr>
          <w:sz w:val="28"/>
          <w:szCs w:val="28"/>
        </w:rPr>
        <w:t xml:space="preserve"> </w:t>
      </w:r>
      <w:r w:rsidRPr="007141A9">
        <w:rPr>
          <w:sz w:val="28"/>
          <w:szCs w:val="28"/>
        </w:rPr>
        <w:t>район Омской области»,</w:t>
      </w:r>
      <w:r>
        <w:rPr>
          <w:sz w:val="28"/>
          <w:szCs w:val="28"/>
        </w:rPr>
        <w:t xml:space="preserve"> административный центр – </w:t>
      </w: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 xml:space="preserve"> Любинский.</w:t>
      </w:r>
    </w:p>
    <w:p w:rsidR="0054636C" w:rsidRDefault="0054636C" w:rsidP="0054636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27E2D">
        <w:rPr>
          <w:sz w:val="28"/>
          <w:szCs w:val="28"/>
        </w:rPr>
        <w:t xml:space="preserve">. </w:t>
      </w:r>
      <w:r w:rsidRPr="00372E52">
        <w:rPr>
          <w:sz w:val="28"/>
          <w:szCs w:val="28"/>
        </w:rPr>
        <w:t>Опубликовать настоящее р</w:t>
      </w:r>
      <w:r>
        <w:rPr>
          <w:sz w:val="28"/>
          <w:szCs w:val="28"/>
        </w:rPr>
        <w:t>ешение в бюллетене «Веселополянский</w:t>
      </w:r>
      <w:r w:rsidRPr="00372E52">
        <w:rPr>
          <w:sz w:val="28"/>
          <w:szCs w:val="28"/>
        </w:rPr>
        <w:t xml:space="preserve"> муниципальный вестник» и разместить на официальном сайте </w:t>
      </w:r>
      <w:r>
        <w:rPr>
          <w:sz w:val="28"/>
          <w:szCs w:val="28"/>
        </w:rPr>
        <w:lastRenderedPageBreak/>
        <w:t xml:space="preserve">Веселополянского сельского </w:t>
      </w:r>
      <w:r w:rsidRPr="00372E52">
        <w:rPr>
          <w:sz w:val="28"/>
          <w:szCs w:val="28"/>
        </w:rPr>
        <w:t xml:space="preserve">поселения Любинского муниципального района Омской области в информационно-телекоммуникационной сети «Интернет».   </w:t>
      </w:r>
    </w:p>
    <w:p w:rsidR="0054636C" w:rsidRPr="00727E2D" w:rsidRDefault="0054636C" w:rsidP="0054636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27E2D">
        <w:rPr>
          <w:sz w:val="28"/>
          <w:szCs w:val="28"/>
        </w:rPr>
        <w:t xml:space="preserve">. Настоящее </w:t>
      </w:r>
      <w:r>
        <w:rPr>
          <w:sz w:val="28"/>
          <w:szCs w:val="28"/>
        </w:rPr>
        <w:t>Р</w:t>
      </w:r>
      <w:r w:rsidRPr="00727E2D">
        <w:rPr>
          <w:sz w:val="28"/>
          <w:szCs w:val="28"/>
        </w:rPr>
        <w:t>ешение вступает в силу со дня его официального опубликования.</w:t>
      </w:r>
    </w:p>
    <w:p w:rsidR="0054636C" w:rsidRDefault="0054636C" w:rsidP="0054636C">
      <w:pPr>
        <w:spacing w:line="276" w:lineRule="auto"/>
        <w:jc w:val="both"/>
        <w:rPr>
          <w:sz w:val="28"/>
          <w:szCs w:val="28"/>
        </w:rPr>
      </w:pPr>
    </w:p>
    <w:p w:rsidR="0054636C" w:rsidRDefault="0054636C" w:rsidP="0054636C">
      <w:pPr>
        <w:spacing w:line="276" w:lineRule="auto"/>
        <w:rPr>
          <w:color w:val="000000"/>
          <w:sz w:val="28"/>
          <w:szCs w:val="28"/>
        </w:rPr>
      </w:pPr>
      <w:r w:rsidRPr="00772837">
        <w:rPr>
          <w:color w:val="000000"/>
          <w:sz w:val="28"/>
          <w:szCs w:val="28"/>
        </w:rPr>
        <w:t>Гл</w:t>
      </w:r>
      <w:r>
        <w:rPr>
          <w:color w:val="000000"/>
          <w:sz w:val="28"/>
          <w:szCs w:val="28"/>
        </w:rPr>
        <w:t xml:space="preserve">ава Веселополянского </w:t>
      </w:r>
    </w:p>
    <w:p w:rsidR="0054636C" w:rsidRPr="00772837" w:rsidRDefault="0054636C" w:rsidP="0054636C">
      <w:pPr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сельского</w:t>
      </w:r>
      <w:r w:rsidRPr="00772837">
        <w:rPr>
          <w:color w:val="000000"/>
          <w:sz w:val="28"/>
          <w:szCs w:val="28"/>
        </w:rPr>
        <w:t xml:space="preserve"> поселения                           </w:t>
      </w:r>
      <w:r>
        <w:rPr>
          <w:color w:val="000000"/>
          <w:sz w:val="28"/>
          <w:szCs w:val="28"/>
        </w:rPr>
        <w:t xml:space="preserve">                                    В.И. Суслов </w:t>
      </w:r>
    </w:p>
    <w:p w:rsidR="0054636C" w:rsidRDefault="0054636C" w:rsidP="0054636C">
      <w:pPr>
        <w:spacing w:line="276" w:lineRule="auto"/>
        <w:jc w:val="both"/>
        <w:rPr>
          <w:sz w:val="28"/>
          <w:szCs w:val="28"/>
        </w:rPr>
      </w:pPr>
      <w:r w:rsidRPr="00772837">
        <w:rPr>
          <w:sz w:val="28"/>
          <w:szCs w:val="28"/>
        </w:rPr>
        <w:t>П</w:t>
      </w:r>
      <w:r>
        <w:rPr>
          <w:sz w:val="28"/>
          <w:szCs w:val="28"/>
        </w:rPr>
        <w:t>редседатель Совета Веселополянского</w:t>
      </w:r>
    </w:p>
    <w:p w:rsidR="0054636C" w:rsidRPr="00372E52" w:rsidRDefault="0054636C" w:rsidP="0054636C">
      <w:pPr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сельского </w:t>
      </w:r>
      <w:r w:rsidRPr="00772837">
        <w:rPr>
          <w:sz w:val="28"/>
          <w:szCs w:val="28"/>
        </w:rPr>
        <w:t xml:space="preserve"> поселения</w:t>
      </w:r>
      <w:proofErr w:type="gramEnd"/>
      <w:r w:rsidRPr="00772837"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t xml:space="preserve">М.А. Филатова </w:t>
      </w:r>
    </w:p>
    <w:p w:rsidR="00751DE3" w:rsidRDefault="00751DE3">
      <w:bookmarkStart w:id="0" w:name="_GoBack"/>
      <w:bookmarkEnd w:id="0"/>
    </w:p>
    <w:sectPr w:rsidR="00751DE3" w:rsidSect="00781A81">
      <w:pgSz w:w="11906" w:h="16838"/>
      <w:pgMar w:top="284" w:right="62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AD0"/>
    <w:rsid w:val="0054636C"/>
    <w:rsid w:val="00657AD0"/>
    <w:rsid w:val="0075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342435-6A38-4FFE-B947-FBCEFCEA7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3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4636C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636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431</Words>
  <Characters>2460</Characters>
  <Application>Microsoft Office Word</Application>
  <DocSecurity>0</DocSecurity>
  <Lines>20</Lines>
  <Paragraphs>5</Paragraphs>
  <ScaleCrop>false</ScaleCrop>
  <Company>Microsoft</Company>
  <LinksUpToDate>false</LinksUpToDate>
  <CharactersWithSpaces>2886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2024-04-03T10:16:00Z</dcterms:created>
  <dcterms:modified xsi:type="dcterms:W3CDTF">2024-04-03T10:19:00Z</dcterms:modified>
</cp:coreProperties>
</file>